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9B" w:rsidRPr="00EC4CCF" w:rsidRDefault="00245C9B" w:rsidP="00245C9B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</w:p>
    <w:p w:rsidR="00245C9B" w:rsidRPr="00EC4CCF" w:rsidRDefault="00245C9B" w:rsidP="00245C9B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jc w:val="center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jc w:val="center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jc w:val="center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  <w:lang w:val="ro-RO"/>
        </w:rPr>
      </w:pPr>
      <w:r w:rsidRPr="00EC4CCF">
        <w:rPr>
          <w:rFonts w:ascii="Arial" w:hAnsi="Arial" w:cs="Arial"/>
          <w:sz w:val="40"/>
          <w:szCs w:val="40"/>
          <w:lang w:val="ro-RO"/>
        </w:rPr>
        <w:tab/>
      </w:r>
    </w:p>
    <w:p w:rsidR="00245C9B" w:rsidRPr="00EC4CCF" w:rsidRDefault="00245C9B" w:rsidP="00245C9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45C9B" w:rsidRPr="00EC4CCF" w:rsidRDefault="00245C9B" w:rsidP="00245C9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EC4CCF">
        <w:rPr>
          <w:rFonts w:ascii="Arial" w:hAnsi="Arial" w:cs="Arial"/>
          <w:sz w:val="56"/>
          <w:szCs w:val="56"/>
          <w:lang w:val="ro-RO"/>
        </w:rPr>
        <w:t>PROIECT DIDACTIC</w:t>
      </w:r>
    </w:p>
    <w:p w:rsidR="00245C9B" w:rsidRPr="00EC4CCF" w:rsidRDefault="00245C9B" w:rsidP="00245C9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EC4CCF">
        <w:rPr>
          <w:rFonts w:ascii="Arial" w:hAnsi="Arial" w:cs="Arial"/>
          <w:sz w:val="40"/>
          <w:szCs w:val="40"/>
          <w:lang w:val="ro-RO"/>
        </w:rPr>
        <w:t>Clasa a VI-a</w:t>
      </w:r>
    </w:p>
    <w:p w:rsidR="00245C9B" w:rsidRPr="00EC4CCF" w:rsidRDefault="00245C9B" w:rsidP="00245C9B">
      <w:pPr>
        <w:jc w:val="center"/>
        <w:rPr>
          <w:rFonts w:ascii="Arial" w:hAnsi="Arial" w:cs="Arial"/>
          <w:lang w:val="ro-RO"/>
        </w:rPr>
      </w:pPr>
      <w:r w:rsidRPr="00EC4CCF">
        <w:rPr>
          <w:rFonts w:ascii="Arial" w:eastAsia="Calibri" w:hAnsi="Arial" w:cs="Arial"/>
          <w:sz w:val="40"/>
          <w:szCs w:val="40"/>
          <w:lang w:val="ro-RO"/>
        </w:rPr>
        <w:t>Matematică</w:t>
      </w:r>
    </w:p>
    <w:p w:rsidR="00245C9B" w:rsidRPr="00EC4CCF" w:rsidRDefault="00245C9B" w:rsidP="00245C9B">
      <w:pPr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E316FC" w:rsidRPr="00EC4CCF" w:rsidRDefault="00E316FC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spacing w:line="360" w:lineRule="auto"/>
        <w:jc w:val="both"/>
        <w:rPr>
          <w:rFonts w:ascii="Arial" w:hAnsi="Arial" w:cs="Arial"/>
          <w:lang w:val="ro-RO"/>
        </w:rPr>
      </w:pPr>
      <w:r w:rsidRPr="00EC4CCF">
        <w:rPr>
          <w:rFonts w:ascii="Arial" w:hAnsi="Arial" w:cs="Arial"/>
          <w:iCs/>
          <w:sz w:val="28"/>
          <w:szCs w:val="28"/>
          <w:lang w:val="ro-RO"/>
        </w:rPr>
        <w:t xml:space="preserve">Proiect didactic realizat de profesor Tatiana Predoană, Fundația Noi Orizonturi, în cadrul programului - pilot Digitaliada, </w:t>
      </w:r>
      <w:r w:rsidRPr="00EC4CCF">
        <w:rPr>
          <w:rFonts w:ascii="Arial" w:hAnsi="Arial" w:cs="Arial"/>
          <w:iCs/>
          <w:sz w:val="28"/>
          <w:szCs w:val="28"/>
          <w:lang w:val="ro-RO"/>
        </w:rPr>
        <w:t>revizuit de Laura Erculescu, profesor Colegiul Național „Ienachiță Văcărescu” Târgoviște</w:t>
      </w:r>
    </w:p>
    <w:p w:rsidR="00245C9B" w:rsidRPr="00EC4CCF" w:rsidRDefault="00245C9B" w:rsidP="00245C9B">
      <w:pPr>
        <w:spacing w:line="360" w:lineRule="auto"/>
        <w:jc w:val="both"/>
        <w:rPr>
          <w:rFonts w:ascii="Arial" w:hAnsi="Arial" w:cs="Arial"/>
          <w:lang w:val="ro-RO"/>
        </w:rPr>
      </w:pPr>
    </w:p>
    <w:p w:rsidR="00245C9B" w:rsidRPr="00EC4CCF" w:rsidRDefault="00245C9B" w:rsidP="00245C9B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245C9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EC4CCF">
          <w:rPr>
            <w:rStyle w:val="Hyperlink"/>
            <w:rFonts w:ascii="Arial" w:hAnsi="Arial" w:cs="Arial"/>
            <w:color w:val="0070C0"/>
            <w:sz w:val="22"/>
            <w:szCs w:val="22"/>
            <w:lang w:val="ro-RO"/>
          </w:rPr>
          <w:t>https://creativecommons.org/licenses/by-nc-sa/4.0/</w:t>
        </w:r>
      </w:hyperlink>
      <w:r w:rsidRPr="00EC4CCF">
        <w:rPr>
          <w:rFonts w:ascii="Arial" w:hAnsi="Arial" w:cs="Arial"/>
          <w:sz w:val="22"/>
          <w:szCs w:val="22"/>
          <w:lang w:val="ro-RO"/>
        </w:rPr>
        <w:t xml:space="preserve">.  </w:t>
      </w:r>
    </w:p>
    <w:p w:rsidR="00E316FC" w:rsidRPr="00EC4CCF" w:rsidRDefault="00E316FC" w:rsidP="008D3740">
      <w:pPr>
        <w:rPr>
          <w:rFonts w:ascii="Arial" w:hAnsi="Arial" w:cs="Arial"/>
          <w:color w:val="000000"/>
          <w:sz w:val="22"/>
          <w:szCs w:val="22"/>
          <w:lang w:val="ro-RO"/>
        </w:rPr>
      </w:pPr>
    </w:p>
    <w:p w:rsidR="008D3740" w:rsidRPr="00EC4CCF" w:rsidRDefault="008D3740" w:rsidP="008D3740">
      <w:pPr>
        <w:jc w:val="center"/>
        <w:rPr>
          <w:rFonts w:ascii="Arial" w:hAnsi="Arial" w:cs="Arial"/>
          <w:sz w:val="22"/>
          <w:szCs w:val="22"/>
          <w:lang w:val="ro-RO" w:eastAsia="ro-RO"/>
        </w:rPr>
      </w:pPr>
      <w:r w:rsidRPr="00EC4CCF">
        <w:rPr>
          <w:rFonts w:ascii="Arial" w:hAnsi="Arial" w:cs="Arial"/>
          <w:b/>
          <w:sz w:val="22"/>
          <w:szCs w:val="22"/>
          <w:lang w:val="ro-RO" w:eastAsia="ro-RO"/>
        </w:rPr>
        <w:lastRenderedPageBreak/>
        <w:t>Înțelegerea matematicii utilizând aplicația GeoGebra Math Calculators</w:t>
      </w:r>
    </w:p>
    <w:p w:rsidR="008D3740" w:rsidRPr="00EC4CCF" w:rsidRDefault="008D3740" w:rsidP="008D3740">
      <w:pPr>
        <w:pStyle w:val="Titlulectie"/>
        <w:rPr>
          <w:rFonts w:ascii="Arial" w:hAnsi="Arial"/>
          <w:color w:val="auto"/>
          <w:sz w:val="22"/>
          <w:szCs w:val="22"/>
        </w:rPr>
      </w:pPr>
    </w:p>
    <w:p w:rsidR="008D3740" w:rsidRPr="00EC4CCF" w:rsidRDefault="008D3740" w:rsidP="008D3740">
      <w:pPr>
        <w:pStyle w:val="Titlulectie"/>
        <w:rPr>
          <w:rFonts w:ascii="Arial" w:hAnsi="Arial"/>
          <w:color w:val="auto"/>
          <w:sz w:val="22"/>
          <w:szCs w:val="22"/>
        </w:rPr>
      </w:pPr>
      <w:r w:rsidRPr="00EC4CCF">
        <w:rPr>
          <w:rFonts w:ascii="Arial" w:hAnsi="Arial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731520" cy="731520"/>
            <wp:effectExtent l="0" t="0" r="0" b="0"/>
            <wp:docPr id="1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40" w:rsidRPr="00EC4CCF" w:rsidRDefault="008D3740" w:rsidP="008D3740">
      <w:pPr>
        <w:pStyle w:val="Titlulectie"/>
        <w:rPr>
          <w:rFonts w:ascii="Arial" w:hAnsi="Arial"/>
          <w:color w:val="auto"/>
          <w:sz w:val="22"/>
          <w:szCs w:val="22"/>
        </w:rPr>
      </w:pPr>
      <w:r w:rsidRPr="00EC4CCF">
        <w:rPr>
          <w:rFonts w:ascii="Arial" w:hAnsi="Arial"/>
          <w:color w:val="auto"/>
          <w:sz w:val="22"/>
          <w:szCs w:val="22"/>
        </w:rPr>
        <w:t>Clasa a VI-a</w:t>
      </w:r>
    </w:p>
    <w:p w:rsidR="008D3740" w:rsidRPr="00EC4CCF" w:rsidRDefault="008D3740" w:rsidP="008D3740">
      <w:pPr>
        <w:pStyle w:val="Titlulectie"/>
        <w:rPr>
          <w:rFonts w:ascii="Arial" w:hAnsi="Arial"/>
          <w:color w:val="auto"/>
          <w:sz w:val="22"/>
          <w:szCs w:val="22"/>
        </w:rPr>
      </w:pPr>
      <w:r w:rsidRPr="00EC4CCF">
        <w:rPr>
          <w:rFonts w:ascii="Arial" w:hAnsi="Arial"/>
          <w:color w:val="auto"/>
          <w:sz w:val="22"/>
          <w:szCs w:val="22"/>
        </w:rPr>
        <w:t xml:space="preserve"> </w:t>
      </w:r>
      <w:r w:rsidRPr="00EC4CCF">
        <w:rPr>
          <w:rFonts w:ascii="Arial" w:hAnsi="Arial"/>
          <w:color w:val="auto"/>
          <w:sz w:val="22"/>
          <w:szCs w:val="22"/>
          <w:lang w:bidi="en-US"/>
        </w:rPr>
        <w:t>Poziţiile relative ale unei drepte faţă de un cerc</w:t>
      </w:r>
    </w:p>
    <w:p w:rsidR="00E52D07" w:rsidRPr="00EC4CCF" w:rsidRDefault="00E52D07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spacing w:line="360" w:lineRule="auto"/>
        <w:rPr>
          <w:rFonts w:ascii="Arial" w:hAnsi="Arial" w:cs="Arial"/>
          <w:b/>
          <w:bCs/>
          <w:iCs/>
          <w:sz w:val="22"/>
          <w:szCs w:val="22"/>
          <w:lang w:val="ro-RO"/>
        </w:rPr>
      </w:pPr>
    </w:p>
    <w:p w:rsidR="008D3740" w:rsidRPr="00EC4CCF" w:rsidRDefault="008D3740" w:rsidP="00A6566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DISCIPLINA</w:t>
      </w:r>
      <w:r w:rsidRPr="00EC4CCF">
        <w:rPr>
          <w:rFonts w:ascii="Arial" w:hAnsi="Arial" w:cs="Arial"/>
          <w:bCs/>
          <w:sz w:val="22"/>
          <w:szCs w:val="22"/>
          <w:lang w:val="ro-RO"/>
        </w:rPr>
        <w:t>: Matematică - Algebră</w:t>
      </w:r>
    </w:p>
    <w:p w:rsidR="008D3740" w:rsidRPr="00EC4CCF" w:rsidRDefault="008D3740" w:rsidP="00A6566C">
      <w:pPr>
        <w:snapToGrid w:val="0"/>
        <w:rPr>
          <w:rFonts w:ascii="Arial" w:hAnsi="Arial" w:cs="Arial"/>
          <w:b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t>UNITATEA DE ÎNVĂŢARE</w:t>
      </w:r>
      <w:r w:rsidRPr="00EC4CCF">
        <w:rPr>
          <w:rFonts w:ascii="Arial" w:hAnsi="Arial" w:cs="Arial"/>
          <w:sz w:val="22"/>
          <w:szCs w:val="22"/>
          <w:lang w:val="ro-RO"/>
        </w:rPr>
        <w:t>: Cercul</w:t>
      </w:r>
    </w:p>
    <w:p w:rsidR="008D3740" w:rsidRPr="00EC4CCF" w:rsidRDefault="00505F75" w:rsidP="00A6566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TITLUL LECȚ</w:t>
      </w:r>
      <w:r w:rsidR="008D3740" w:rsidRPr="00EC4CCF">
        <w:rPr>
          <w:rFonts w:ascii="Arial" w:hAnsi="Arial" w:cs="Arial"/>
          <w:b/>
          <w:bCs/>
          <w:sz w:val="22"/>
          <w:szCs w:val="22"/>
          <w:lang w:val="ro-RO"/>
        </w:rPr>
        <w:t>IEI</w:t>
      </w:r>
      <w:r w:rsidR="008D3740" w:rsidRPr="00EC4CCF">
        <w:rPr>
          <w:rFonts w:ascii="Arial" w:hAnsi="Arial" w:cs="Arial"/>
          <w:bCs/>
          <w:sz w:val="22"/>
          <w:szCs w:val="22"/>
          <w:lang w:val="ro-RO"/>
        </w:rPr>
        <w:t xml:space="preserve">: </w:t>
      </w:r>
      <w:r w:rsidR="008D3740" w:rsidRPr="00EC4CCF">
        <w:rPr>
          <w:rFonts w:ascii="Arial" w:hAnsi="Arial" w:cs="Arial"/>
          <w:sz w:val="22"/>
          <w:szCs w:val="22"/>
          <w:lang w:val="ro-RO"/>
        </w:rPr>
        <w:t>Pozițiile relative ale unei drepte față de un cerc</w:t>
      </w:r>
    </w:p>
    <w:p w:rsidR="008D3740" w:rsidRPr="00EC4CCF" w:rsidRDefault="008D3740" w:rsidP="00A6566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TIPUL LECȚIEI</w:t>
      </w:r>
      <w:r w:rsidR="00505F75" w:rsidRPr="00EC4CCF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Pr="00EC4CCF">
        <w:rPr>
          <w:rFonts w:ascii="Arial" w:hAnsi="Arial" w:cs="Arial"/>
          <w:bCs/>
          <w:sz w:val="22"/>
          <w:szCs w:val="22"/>
          <w:lang w:val="ro-RO"/>
        </w:rPr>
        <w:t xml:space="preserve"> Lecţie de consolidare a cunoștințelor</w:t>
      </w:r>
    </w:p>
    <w:p w:rsidR="008D3740" w:rsidRPr="00EC4CCF" w:rsidRDefault="008D3740" w:rsidP="00A6566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DURATA</w:t>
      </w:r>
      <w:r w:rsidRPr="00EC4CCF">
        <w:rPr>
          <w:rFonts w:ascii="Arial" w:hAnsi="Arial" w:cs="Arial"/>
          <w:bCs/>
          <w:sz w:val="22"/>
          <w:szCs w:val="22"/>
          <w:lang w:val="ro-RO"/>
        </w:rPr>
        <w:t>: 50 min</w:t>
      </w:r>
      <w:r w:rsidR="00505F75" w:rsidRPr="00EC4CCF">
        <w:rPr>
          <w:rFonts w:ascii="Arial" w:hAnsi="Arial" w:cs="Arial"/>
          <w:bCs/>
          <w:sz w:val="22"/>
          <w:szCs w:val="22"/>
          <w:lang w:val="ro-RO"/>
        </w:rPr>
        <w:t>ute</w:t>
      </w:r>
    </w:p>
    <w:p w:rsidR="008D3740" w:rsidRPr="00EC4CCF" w:rsidRDefault="008D3740" w:rsidP="00A6566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SCOPUL</w:t>
      </w:r>
      <w:r w:rsidRPr="00EC4CCF">
        <w:rPr>
          <w:rFonts w:ascii="Arial" w:hAnsi="Arial" w:cs="Arial"/>
          <w:bCs/>
          <w:sz w:val="22"/>
          <w:szCs w:val="22"/>
          <w:lang w:val="ro-RO"/>
        </w:rPr>
        <w:t xml:space="preserve">: </w:t>
      </w:r>
      <w:r w:rsidRPr="00EC4CCF">
        <w:rPr>
          <w:rFonts w:ascii="Arial" w:hAnsi="Arial" w:cs="Arial"/>
          <w:sz w:val="22"/>
          <w:szCs w:val="22"/>
          <w:lang w:val="ro-RO"/>
        </w:rPr>
        <w:t>Dobândirea capacității de a stabili care sunt pozițiile relative ale unei drepte față de un cerc.</w:t>
      </w:r>
    </w:p>
    <w:p w:rsidR="008D3740" w:rsidRPr="00EC4CCF" w:rsidRDefault="008D3740" w:rsidP="008D3740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47258" w:rsidRPr="00EC4CCF" w:rsidRDefault="008D3740" w:rsidP="00505F75">
      <w:pPr>
        <w:jc w:val="both"/>
        <w:rPr>
          <w:b/>
          <w:sz w:val="20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COMPETENȚE GENERALE</w:t>
      </w:r>
      <w:r w:rsidRPr="00EC4CCF">
        <w:rPr>
          <w:rFonts w:ascii="Arial" w:hAnsi="Arial" w:cs="Arial"/>
          <w:bCs/>
          <w:sz w:val="22"/>
          <w:szCs w:val="22"/>
          <w:lang w:val="ro-RO"/>
        </w:rPr>
        <w:t>:</w:t>
      </w:r>
    </w:p>
    <w:p w:rsidR="00F47258" w:rsidRPr="00EC4CCF" w:rsidRDefault="00F47258" w:rsidP="00A6566C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line="276" w:lineRule="auto"/>
        <w:ind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Identificarea unor date, mărimi și relații matematice, în contextul în care acestea apar</w:t>
      </w:r>
    </w:p>
    <w:p w:rsidR="00F47258" w:rsidRPr="00EC4CCF" w:rsidRDefault="00F47258" w:rsidP="00A6566C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before="122" w:line="276" w:lineRule="auto"/>
        <w:ind w:right="149"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Prelucrarea unor date matematice de tip cantitativ, calitativ, structural, cuprinse în diverse surse informaționale</w:t>
      </w:r>
    </w:p>
    <w:p w:rsidR="00F47258" w:rsidRPr="00EC4CCF" w:rsidRDefault="00F47258" w:rsidP="00A6566C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before="117" w:line="276" w:lineRule="auto"/>
        <w:ind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Utilizarea conceptelor și a algoritmilor specifici în diverse contexte matematice</w:t>
      </w:r>
    </w:p>
    <w:p w:rsidR="00F47258" w:rsidRPr="00EC4CCF" w:rsidRDefault="00A6566C" w:rsidP="00A6566C">
      <w:pPr>
        <w:widowControl w:val="0"/>
        <w:numPr>
          <w:ilvl w:val="0"/>
          <w:numId w:val="7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76" w:lineRule="auto"/>
        <w:ind w:right="152"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Exprimarea în limbajul </w:t>
      </w:r>
      <w:r w:rsidR="00F47258" w:rsidRPr="00EC4CCF">
        <w:rPr>
          <w:rFonts w:ascii="Arial" w:hAnsi="Arial" w:cs="Arial"/>
          <w:sz w:val="22"/>
          <w:szCs w:val="22"/>
          <w:lang w:val="ro-RO"/>
        </w:rPr>
        <w:t>specific</w:t>
      </w:r>
      <w:r w:rsidR="00F47258" w:rsidRPr="00EC4CCF">
        <w:rPr>
          <w:rFonts w:ascii="Arial" w:hAnsi="Arial" w:cs="Arial"/>
          <w:sz w:val="22"/>
          <w:szCs w:val="22"/>
          <w:lang w:val="ro-RO"/>
        </w:rPr>
        <w:tab/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="00F47258" w:rsidRPr="00EC4CCF">
        <w:rPr>
          <w:rFonts w:ascii="Arial" w:hAnsi="Arial" w:cs="Arial"/>
          <w:sz w:val="22"/>
          <w:szCs w:val="22"/>
          <w:lang w:val="ro-RO"/>
        </w:rPr>
        <w:t>matematici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i a </w:t>
      </w:r>
      <w:r w:rsidR="00F47258" w:rsidRPr="00EC4CCF">
        <w:rPr>
          <w:rFonts w:ascii="Arial" w:hAnsi="Arial" w:cs="Arial"/>
          <w:sz w:val="22"/>
          <w:szCs w:val="22"/>
          <w:lang w:val="ro-RO"/>
        </w:rPr>
        <w:t>informațiilor,</w:t>
      </w:r>
      <w:r w:rsidR="00F47258" w:rsidRPr="00EC4CCF">
        <w:rPr>
          <w:rFonts w:ascii="Arial" w:hAnsi="Arial" w:cs="Arial"/>
          <w:sz w:val="22"/>
          <w:szCs w:val="22"/>
          <w:lang w:val="ro-RO"/>
        </w:rPr>
        <w:tab/>
        <w:t>concluziilor și demersurilor de rezolvare pentru o situaţie dată</w:t>
      </w:r>
    </w:p>
    <w:p w:rsidR="00F47258" w:rsidRPr="00EC4CCF" w:rsidRDefault="00F47258" w:rsidP="00A6566C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before="118" w:line="276" w:lineRule="auto"/>
        <w:ind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Analizarea caracteristicilor matematice ale unei situaţii date</w:t>
      </w:r>
    </w:p>
    <w:p w:rsidR="00F47258" w:rsidRPr="00EC4CCF" w:rsidRDefault="00F47258" w:rsidP="00A6566C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before="119" w:line="276" w:lineRule="auto"/>
        <w:ind w:right="150" w:hanging="26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Modelarea matematică a unei situaţii date, prin integrarea achizițiilor din diferite domenii</w:t>
      </w:r>
    </w:p>
    <w:p w:rsidR="00F47258" w:rsidRPr="00EC4CCF" w:rsidRDefault="00F47258" w:rsidP="00A6566C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F47258" w:rsidRPr="00EC4CCF" w:rsidRDefault="00F47258" w:rsidP="00F47258">
      <w:pPr>
        <w:spacing w:before="6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t>COMPETENŢE SPECIFICE</w:t>
      </w:r>
      <w:r w:rsidR="00125A35" w:rsidRPr="00EC4CCF">
        <w:rPr>
          <w:rFonts w:ascii="Arial" w:hAnsi="Arial" w:cs="Arial"/>
          <w:sz w:val="22"/>
          <w:szCs w:val="22"/>
          <w:lang w:val="ro-RO"/>
        </w:rPr>
        <w:t>: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F47258" w:rsidRPr="00EC4CCF" w:rsidRDefault="00F47258" w:rsidP="00EC4CCF">
      <w:pPr>
        <w:pStyle w:val="TableParagraph"/>
        <w:spacing w:before="60" w:line="247" w:lineRule="auto"/>
        <w:ind w:left="0" w:right="71"/>
        <w:jc w:val="both"/>
        <w:rPr>
          <w:rFonts w:ascii="Arial" w:hAnsi="Arial" w:cs="Arial"/>
          <w:lang w:eastAsia="en-US" w:bidi="ar-SA"/>
        </w:rPr>
      </w:pPr>
      <w:r w:rsidRPr="00EC4CCF">
        <w:rPr>
          <w:rFonts w:ascii="Arial" w:hAnsi="Arial" w:cs="Arial"/>
          <w:lang w:eastAsia="en-US" w:bidi="ar-SA"/>
        </w:rPr>
        <w:t>1.5. Recunoaşterea unor figuri geometrice plane (drepte, unghiuri, cercuri, arce de cerc) în configuraţii date</w:t>
      </w:r>
    </w:p>
    <w:p w:rsidR="00F47258" w:rsidRPr="00EC4CCF" w:rsidRDefault="00F47258" w:rsidP="00EC4CCF">
      <w:pPr>
        <w:pStyle w:val="TableParagraph"/>
        <w:spacing w:before="62" w:line="249" w:lineRule="auto"/>
        <w:ind w:left="0"/>
        <w:jc w:val="both"/>
        <w:rPr>
          <w:rFonts w:ascii="Arial" w:hAnsi="Arial" w:cs="Arial"/>
          <w:lang w:eastAsia="en-US" w:bidi="ar-SA"/>
        </w:rPr>
      </w:pPr>
      <w:r w:rsidRPr="00EC4CCF">
        <w:rPr>
          <w:rFonts w:ascii="Arial" w:hAnsi="Arial" w:cs="Arial"/>
          <w:lang w:eastAsia="en-US" w:bidi="ar-SA"/>
        </w:rPr>
        <w:t>3.5. Utilizarea unor proprietăţi referitoare la distanţe, drepte, unghiuri, cerc pentru realizarea unor construcții geometrice</w:t>
      </w:r>
    </w:p>
    <w:p w:rsidR="00F47258" w:rsidRPr="00EC4CCF" w:rsidRDefault="00F47258" w:rsidP="00EC4CCF">
      <w:pPr>
        <w:pStyle w:val="TableParagraph"/>
        <w:spacing w:before="60" w:line="247" w:lineRule="auto"/>
        <w:ind w:left="0" w:right="71"/>
        <w:jc w:val="both"/>
        <w:rPr>
          <w:rFonts w:ascii="Arial" w:hAnsi="Arial" w:cs="Arial"/>
          <w:lang w:eastAsia="en-US" w:bidi="ar-SA"/>
        </w:rPr>
      </w:pPr>
      <w:r w:rsidRPr="00EC4CCF">
        <w:rPr>
          <w:rFonts w:ascii="Arial" w:hAnsi="Arial" w:cs="Arial"/>
          <w:lang w:eastAsia="en-US" w:bidi="ar-SA"/>
        </w:rPr>
        <w:t>4.5. Exprimarea, prin reprezentări geometrice sau în limbaj specific matematic, a noţiunilor legate de dreaptă, unghi şi cerc</w:t>
      </w:r>
    </w:p>
    <w:p w:rsidR="00F47258" w:rsidRPr="00EC4CCF" w:rsidRDefault="00EC4CCF" w:rsidP="00EC4CCF">
      <w:pPr>
        <w:pStyle w:val="TableParagraph"/>
        <w:spacing w:before="60" w:line="249" w:lineRule="auto"/>
        <w:ind w:left="0"/>
        <w:jc w:val="both"/>
        <w:rPr>
          <w:rFonts w:ascii="Arial" w:hAnsi="Arial" w:cs="Arial"/>
          <w:lang w:eastAsia="en-US" w:bidi="ar-SA"/>
        </w:rPr>
      </w:pPr>
      <w:r w:rsidRPr="00EC4CCF">
        <w:rPr>
          <w:rFonts w:ascii="Arial" w:hAnsi="Arial" w:cs="Arial"/>
          <w:lang w:eastAsia="en-US" w:bidi="ar-SA"/>
        </w:rPr>
        <w:t xml:space="preserve">5.5. </w:t>
      </w:r>
      <w:r w:rsidR="00F47258" w:rsidRPr="00EC4CCF">
        <w:rPr>
          <w:rFonts w:ascii="Arial" w:hAnsi="Arial" w:cs="Arial"/>
          <w:lang w:eastAsia="en-US" w:bidi="ar-SA"/>
        </w:rPr>
        <w:t>Analizarea seturilor de date numerice sau a reprezentărilor geometrice în vederea optimizării calculelor cu lungimi de segmente, distanţe, măsuri de unghiuri şi de arce de cerc</w:t>
      </w:r>
    </w:p>
    <w:p w:rsidR="00F47258" w:rsidRPr="00EC4CCF" w:rsidRDefault="00F47258" w:rsidP="00EC4CCF">
      <w:pPr>
        <w:pStyle w:val="TableParagraph"/>
        <w:spacing w:before="61" w:line="249" w:lineRule="auto"/>
        <w:ind w:left="0"/>
        <w:jc w:val="both"/>
        <w:rPr>
          <w:rFonts w:ascii="Arial" w:hAnsi="Arial" w:cs="Arial"/>
          <w:lang w:eastAsia="en-US" w:bidi="ar-SA"/>
        </w:rPr>
      </w:pPr>
      <w:r w:rsidRPr="00EC4CCF">
        <w:rPr>
          <w:rFonts w:ascii="Arial" w:hAnsi="Arial" w:cs="Arial"/>
          <w:lang w:eastAsia="en-US" w:bidi="ar-SA"/>
        </w:rPr>
        <w:t>6.5. Interpretarea informaţiilor conţinute în reprezentări geometrice pentru determinarea unor lungimi de segmente, distanţe şi a unor măsuri de unghiuri/arce de cerc</w:t>
      </w:r>
    </w:p>
    <w:p w:rsidR="008D3740" w:rsidRPr="00EC4CCF" w:rsidRDefault="008D3740" w:rsidP="008D374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t>OBIECTIVE OPERAȚIONALE</w:t>
      </w:r>
      <w:r w:rsidR="002D3845" w:rsidRPr="00EC4CCF">
        <w:rPr>
          <w:rFonts w:ascii="Arial" w:hAnsi="Arial" w:cs="Arial"/>
          <w:b/>
          <w:sz w:val="22"/>
          <w:szCs w:val="22"/>
          <w:lang w:val="ro-RO"/>
        </w:rPr>
        <w:t xml:space="preserve"> DERIVATE DIN COMPETENȚELE SPECIFICE</w:t>
      </w:r>
      <w:r w:rsidR="002D3845" w:rsidRPr="00EC4CCF">
        <w:rPr>
          <w:rFonts w:ascii="Arial" w:hAnsi="Arial" w:cs="Arial"/>
          <w:sz w:val="22"/>
          <w:szCs w:val="22"/>
          <w:lang w:val="ro-RO"/>
        </w:rPr>
        <w:t>:</w:t>
      </w:r>
    </w:p>
    <w:p w:rsidR="00F47258" w:rsidRPr="00EC4CCF" w:rsidRDefault="00F47258" w:rsidP="008D374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1. </w:t>
      </w:r>
      <w:r w:rsidR="002D3845" w:rsidRPr="00EC4CCF">
        <w:rPr>
          <w:rFonts w:ascii="Arial" w:hAnsi="Arial" w:cs="Arial"/>
          <w:sz w:val="22"/>
          <w:szCs w:val="22"/>
          <w:lang w:val="ro-RO"/>
        </w:rPr>
        <w:t xml:space="preserve">Să identifice corect poziția </w:t>
      </w:r>
      <w:r w:rsidRPr="00EC4CCF">
        <w:rPr>
          <w:rFonts w:ascii="Arial" w:hAnsi="Arial" w:cs="Arial"/>
          <w:sz w:val="22"/>
          <w:szCs w:val="22"/>
          <w:lang w:val="ro-RO"/>
        </w:rPr>
        <w:t>unei drepte față de un cerc într-o configurație geometrică dată</w:t>
      </w:r>
    </w:p>
    <w:p w:rsidR="00F47258" w:rsidRPr="00EC4CCF" w:rsidRDefault="00F47258" w:rsidP="008D374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2. </w:t>
      </w:r>
      <w:r w:rsidR="002D3845" w:rsidRPr="00EC4CCF">
        <w:rPr>
          <w:rFonts w:ascii="Arial" w:hAnsi="Arial" w:cs="Arial"/>
          <w:sz w:val="22"/>
          <w:szCs w:val="22"/>
          <w:lang w:val="ro-RO"/>
        </w:rPr>
        <w:t>Să clasifice dreptele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în funcție</w:t>
      </w:r>
      <w:r w:rsidR="00EC4CCF" w:rsidRPr="00EC4CCF">
        <w:rPr>
          <w:rFonts w:ascii="Arial" w:hAnsi="Arial" w:cs="Arial"/>
          <w:sz w:val="22"/>
          <w:szCs w:val="22"/>
          <w:lang w:val="ro-RO"/>
        </w:rPr>
        <w:t xml:space="preserve"> de poziția lor față de un cerc</w:t>
      </w:r>
    </w:p>
    <w:p w:rsidR="00F47258" w:rsidRPr="00EC4CCF" w:rsidRDefault="00EC4CCF" w:rsidP="008D3740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3. Să demonstreze/</w:t>
      </w:r>
      <w:r w:rsidR="002D3845" w:rsidRPr="00EC4CCF">
        <w:rPr>
          <w:rFonts w:ascii="Arial" w:hAnsi="Arial" w:cs="Arial"/>
          <w:sz w:val="22"/>
          <w:szCs w:val="22"/>
          <w:lang w:val="ro-RO"/>
        </w:rPr>
        <w:t>argumenteze poziția</w:t>
      </w:r>
      <w:r w:rsidR="00F47258" w:rsidRPr="00EC4CCF">
        <w:rPr>
          <w:rFonts w:ascii="Arial" w:hAnsi="Arial" w:cs="Arial"/>
          <w:sz w:val="22"/>
          <w:szCs w:val="22"/>
          <w:lang w:val="ro-RO"/>
        </w:rPr>
        <w:t xml:space="preserve"> unei drepte date față de un cerc prin calculul distanței de la centrul cercului la acea dreaptă</w:t>
      </w:r>
    </w:p>
    <w:p w:rsidR="008D3740" w:rsidRPr="00EC4CCF" w:rsidRDefault="008D3740" w:rsidP="008D374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8D3740" w:rsidRPr="00EC4CCF" w:rsidRDefault="008D3740" w:rsidP="00EC4CCF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METODE ŞI PROCEDEE DIDACTICE</w:t>
      </w:r>
      <w:r w:rsidRPr="00EC4CCF">
        <w:rPr>
          <w:rFonts w:ascii="Arial" w:hAnsi="Arial" w:cs="Arial"/>
          <w:bCs/>
          <w:sz w:val="22"/>
          <w:szCs w:val="22"/>
          <w:lang w:val="ro-RO"/>
        </w:rPr>
        <w:t>: Conversaţia, explicaţia, exerciţiul, munca individuală</w:t>
      </w:r>
    </w:p>
    <w:p w:rsidR="00EC4CCF" w:rsidRPr="00EC4CCF" w:rsidRDefault="00EC4CCF" w:rsidP="00EC4CC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8D3740" w:rsidRPr="00EC4CCF" w:rsidRDefault="008D3740" w:rsidP="00EC4CCF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t>MIJLOACE DE ÎNVĂŢĂMÂNT</w:t>
      </w:r>
      <w:r w:rsidRPr="00EC4CCF">
        <w:rPr>
          <w:rFonts w:ascii="Arial" w:hAnsi="Arial" w:cs="Arial"/>
          <w:bCs/>
          <w:sz w:val="22"/>
          <w:szCs w:val="22"/>
          <w:lang w:val="ro-RO"/>
        </w:rPr>
        <w:t>: Tabla, caietul, manualul, fișa de lucru, tablete</w:t>
      </w:r>
      <w:r w:rsidR="00EC4CCF" w:rsidRPr="00EC4CCF">
        <w:rPr>
          <w:rFonts w:ascii="Arial" w:hAnsi="Arial" w:cs="Arial"/>
          <w:bCs/>
          <w:sz w:val="22"/>
          <w:szCs w:val="22"/>
          <w:lang w:val="ro-RO"/>
        </w:rPr>
        <w:t xml:space="preserve">le, videoproiectorul </w:t>
      </w:r>
    </w:p>
    <w:p w:rsidR="00EC4CCF" w:rsidRPr="00EC4CCF" w:rsidRDefault="00EC4CCF" w:rsidP="00EC4CCF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8D3740" w:rsidRPr="00EC4CCF" w:rsidRDefault="008D3740" w:rsidP="00EC4CC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t>FORME DE ORGANIZARE</w:t>
      </w:r>
      <w:r w:rsidRPr="00EC4CCF">
        <w:rPr>
          <w:rFonts w:ascii="Arial" w:hAnsi="Arial" w:cs="Arial"/>
          <w:sz w:val="22"/>
          <w:szCs w:val="22"/>
          <w:lang w:val="ro-RO"/>
        </w:rPr>
        <w:t>: Frontal şi individual</w:t>
      </w:r>
    </w:p>
    <w:p w:rsidR="00EC4CCF" w:rsidRPr="00EC4CCF" w:rsidRDefault="00EC4CCF" w:rsidP="00EC4CC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EC4CCF">
      <w:pPr>
        <w:jc w:val="both"/>
        <w:rPr>
          <w:rStyle w:val="Hyperlink"/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t>BIBLIOGRAFIE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7A61C7" w:rsidRPr="00793ADC" w:rsidRDefault="007A61C7" w:rsidP="007A61C7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93ADC">
        <w:rPr>
          <w:rFonts w:ascii="Arial" w:hAnsi="Arial" w:cs="Arial"/>
          <w:color w:val="000000"/>
          <w:sz w:val="22"/>
          <w:szCs w:val="22"/>
          <w:lang w:val="ro-RO"/>
        </w:rPr>
        <w:t xml:space="preserve">I. Petrică, V. Bășeanu, I. Chebici, </w:t>
      </w:r>
      <w:r w:rsidRPr="00793ADC">
        <w:rPr>
          <w:rFonts w:ascii="Arial" w:hAnsi="Arial" w:cs="Arial"/>
          <w:i/>
          <w:color w:val="000000"/>
          <w:sz w:val="22"/>
          <w:szCs w:val="22"/>
          <w:lang w:val="ro-RO"/>
        </w:rPr>
        <w:t>Manual de matematică, clasa a VI-a</w:t>
      </w:r>
      <w:r w:rsidRPr="00793ADC">
        <w:rPr>
          <w:rFonts w:ascii="Arial" w:hAnsi="Arial" w:cs="Arial"/>
          <w:color w:val="000000"/>
          <w:sz w:val="22"/>
          <w:szCs w:val="22"/>
          <w:lang w:val="ro-RO"/>
        </w:rPr>
        <w:t>, Editura Petrion, 2004</w:t>
      </w:r>
    </w:p>
    <w:p w:rsidR="007A61C7" w:rsidRPr="00793ADC" w:rsidRDefault="007A61C7" w:rsidP="00EC4CCF">
      <w:pPr>
        <w:spacing w:line="360" w:lineRule="auto"/>
        <w:rPr>
          <w:rFonts w:ascii="Arial" w:hAnsi="Arial" w:cs="Arial"/>
          <w:color w:val="000000"/>
          <w:sz w:val="22"/>
          <w:szCs w:val="22"/>
          <w:lang w:val="ro-RO"/>
        </w:rPr>
      </w:pPr>
      <w:r w:rsidRPr="00793ADC">
        <w:rPr>
          <w:rFonts w:ascii="Arial" w:hAnsi="Arial" w:cs="Arial"/>
          <w:color w:val="000000"/>
          <w:sz w:val="22"/>
          <w:szCs w:val="22"/>
          <w:lang w:val="ro-RO"/>
        </w:rPr>
        <w:t xml:space="preserve">Ș. Smărăndoiu, M. Perianu, D. Savulescu, </w:t>
      </w:r>
      <w:r w:rsidRPr="00793ADC">
        <w:rPr>
          <w:rFonts w:ascii="Arial" w:hAnsi="Arial" w:cs="Arial"/>
          <w:i/>
          <w:color w:val="000000"/>
          <w:sz w:val="22"/>
          <w:szCs w:val="22"/>
          <w:lang w:val="ro-RO"/>
        </w:rPr>
        <w:t>Clubul matematicienilor</w:t>
      </w:r>
      <w:r w:rsidRPr="00793ADC">
        <w:rPr>
          <w:rFonts w:ascii="Arial" w:hAnsi="Arial" w:cs="Arial"/>
          <w:color w:val="000000"/>
          <w:sz w:val="22"/>
          <w:szCs w:val="22"/>
          <w:lang w:val="ro-RO"/>
        </w:rPr>
        <w:t>, Editura Art, 2016</w:t>
      </w:r>
    </w:p>
    <w:p w:rsidR="007A61C7" w:rsidRPr="00793ADC" w:rsidRDefault="007A61C7" w:rsidP="00EC4CCF">
      <w:pPr>
        <w:spacing w:line="360" w:lineRule="auto"/>
        <w:rPr>
          <w:rFonts w:ascii="Arial" w:hAnsi="Arial" w:cs="Arial"/>
          <w:color w:val="000000"/>
          <w:sz w:val="22"/>
          <w:szCs w:val="22"/>
          <w:lang w:val="ro-RO"/>
        </w:rPr>
      </w:pPr>
      <w:r w:rsidRPr="00793ADC">
        <w:rPr>
          <w:rFonts w:ascii="Arial" w:hAnsi="Arial" w:cs="Arial"/>
          <w:color w:val="000000"/>
          <w:sz w:val="22"/>
          <w:szCs w:val="22"/>
          <w:lang w:val="ro-RO"/>
        </w:rPr>
        <w:t xml:space="preserve">D. Brânzei, D. Zaharia, M. Zaharia, </w:t>
      </w:r>
      <w:r w:rsidRPr="00793ADC">
        <w:rPr>
          <w:rFonts w:ascii="Arial" w:hAnsi="Arial" w:cs="Arial"/>
          <w:i/>
          <w:color w:val="000000"/>
          <w:sz w:val="22"/>
          <w:szCs w:val="22"/>
          <w:lang w:val="ro-RO"/>
        </w:rPr>
        <w:t>Mate 2015</w:t>
      </w:r>
      <w:r w:rsidRPr="00793ADC">
        <w:rPr>
          <w:rFonts w:ascii="Arial" w:hAnsi="Arial" w:cs="Arial"/>
          <w:color w:val="000000"/>
          <w:sz w:val="22"/>
          <w:szCs w:val="22"/>
          <w:lang w:val="ro-RO"/>
        </w:rPr>
        <w:t xml:space="preserve">, Editura Paralela 45, 2015 </w:t>
      </w:r>
    </w:p>
    <w:p w:rsidR="008D3740" w:rsidRPr="00EC4CCF" w:rsidRDefault="008D3740" w:rsidP="008D3740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  <w:sectPr w:rsidR="008D3740" w:rsidRPr="00EC4C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3740" w:rsidRPr="00EC4CCF" w:rsidRDefault="008D3740" w:rsidP="008D3740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EC4CCF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8D3740" w:rsidRPr="00EC4CCF" w:rsidTr="00CD7A47">
        <w:tc>
          <w:tcPr>
            <w:tcW w:w="1809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ETAPELE</w:t>
            </w:r>
          </w:p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OBIECTIVELE</w:t>
            </w:r>
          </w:p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OPERAŢIONA</w:t>
            </w:r>
            <w:r w:rsidR="003328C2"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  <w:r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LE</w:t>
            </w:r>
            <w:r w:rsidR="003328C2" w:rsidRPr="00EC4CC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DERIVATE DIN COMPETENȚE-LE SPECIFICE</w:t>
            </w:r>
          </w:p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ACTIVITATEA ELEVULUI</w:t>
            </w:r>
          </w:p>
        </w:tc>
        <w:tc>
          <w:tcPr>
            <w:tcW w:w="1984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8D3740" w:rsidRPr="00EC4CCF" w:rsidRDefault="008D3740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METODE DE EVALUARE</w:t>
            </w:r>
          </w:p>
        </w:tc>
      </w:tr>
      <w:tr w:rsidR="008D3740" w:rsidRPr="00EC4CCF" w:rsidTr="00CD7A47">
        <w:tc>
          <w:tcPr>
            <w:tcW w:w="1809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Captarea atenţiei elevilor</w:t>
            </w:r>
          </w:p>
          <w:p w:rsidR="008D3740" w:rsidRPr="005D6976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5D6976">
              <w:rPr>
                <w:rFonts w:ascii="Arial" w:eastAsia="Calibri" w:hAnsi="Arial" w:cs="Arial"/>
                <w:sz w:val="22"/>
                <w:szCs w:val="22"/>
                <w:lang w:val="ro-RO"/>
              </w:rPr>
              <w:t>(2 minute)</w:t>
            </w:r>
          </w:p>
        </w:tc>
        <w:tc>
          <w:tcPr>
            <w:tcW w:w="1843" w:type="dxa"/>
          </w:tcPr>
          <w:p w:rsidR="008D3740" w:rsidRPr="00EC4CCF" w:rsidRDefault="00F47258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O1</w:t>
            </w:r>
          </w:p>
          <w:p w:rsidR="008D3740" w:rsidRPr="00EC4CCF" w:rsidRDefault="008D3740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8D3740" w:rsidRPr="00EC4CCF" w:rsidRDefault="008D3740" w:rsidP="008D3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 xml:space="preserve">Elevii vor fi introduși în atmosfera lecției prin intermediul unui </w:t>
            </w:r>
            <w:r w:rsidRPr="00EC4CCF">
              <w:rPr>
                <w:rFonts w:ascii="Arial" w:hAnsi="Arial" w:cs="Arial"/>
                <w:sz w:val="22"/>
                <w:szCs w:val="22"/>
                <w:lang w:val="ro-RO" w:eastAsia="ro-RO"/>
              </w:rPr>
              <w:t>joc care favorizează gândirea liberă a elevilor, aceştia fiind puşi în situaţia de a găsi (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descoperi</w:t>
            </w:r>
            <w:r w:rsidRPr="00EC4CCF">
              <w:rPr>
                <w:rFonts w:ascii="Arial" w:hAnsi="Arial" w:cs="Arial"/>
                <w:sz w:val="22"/>
                <w:szCs w:val="22"/>
                <w:lang w:val="ro-RO" w:eastAsia="ro-RO"/>
              </w:rPr>
              <w:t>) destul de repede, în careul prezentat de către profesor, cu ajutorul videoproiectorului</w:t>
            </w:r>
            <w:r w:rsidRPr="00EC4CCF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,</w:t>
            </w:r>
            <w:r w:rsidRPr="00EC4CCF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 următoarele cuvinte: </w:t>
            </w:r>
            <w:r w:rsidRPr="00EC4CCF"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  <w:t xml:space="preserve">CERC, RAZĂ, DIAMETRU, SECANTĂ, EXTERIOARĂ, TANGENTĂ, UNGHI, ARIE. </w:t>
            </w:r>
          </w:p>
          <w:p w:rsidR="008D3740" w:rsidRPr="002D0AF2" w:rsidRDefault="00423433" w:rsidP="002D0A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noProof/>
                <w:sz w:val="22"/>
                <w:szCs w:val="22"/>
                <w:lang w:val="ro-R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15pt;margin-top:1.45pt;width:236.4pt;height:127.75pt;z-index:251660800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6" DrawAspect="Content" ObjectID="_1610531991" r:id="rId11"/>
              </w:object>
            </w: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Se pregătesc cu cele necesare pentru lecţie. Se asigură ordinea şi disciplina.</w:t>
            </w: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8D3740" w:rsidRPr="00EC4CCF" w:rsidTr="00CD7A47">
        <w:trPr>
          <w:trHeight w:val="377"/>
        </w:trPr>
        <w:tc>
          <w:tcPr>
            <w:tcW w:w="1809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Anunţarea titlului lecţiei şi a obiectivelor</w:t>
            </w:r>
          </w:p>
          <w:p w:rsidR="008D3740" w:rsidRPr="005D6976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5D6976">
              <w:rPr>
                <w:rFonts w:ascii="Arial" w:eastAsia="Calibri" w:hAnsi="Arial" w:cs="Arial"/>
                <w:sz w:val="22"/>
                <w:szCs w:val="22"/>
                <w:lang w:val="ro-RO"/>
              </w:rPr>
              <w:t>(1 minut)</w:t>
            </w:r>
          </w:p>
        </w:tc>
        <w:tc>
          <w:tcPr>
            <w:tcW w:w="1843" w:type="dxa"/>
          </w:tcPr>
          <w:p w:rsidR="008D3740" w:rsidRPr="00EC4CCF" w:rsidRDefault="00F47258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O1, O2, O3</w:t>
            </w:r>
          </w:p>
          <w:p w:rsidR="008D3740" w:rsidRPr="00EC4CCF" w:rsidRDefault="008D3740" w:rsidP="00CD7A4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8D3740" w:rsidRPr="00EC4CCF" w:rsidRDefault="008D3740" w:rsidP="002D0AF2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Scrie titlul lecţiei pe tablă „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Poziţiile relative ale unei drepte faţă de un cerc </w:t>
            </w:r>
            <w:r w:rsidRPr="00EC4CCF">
              <w:rPr>
                <w:rFonts w:ascii="Arial" w:hAnsi="Arial" w:cs="Arial"/>
                <w:sz w:val="22"/>
                <w:szCs w:val="22"/>
                <w:lang w:val="ro-RO" w:eastAsia="ro-RO"/>
              </w:rPr>
              <w:t>– aplicații</w:t>
            </w: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”</w:t>
            </w:r>
            <w:r w:rsidR="002D0AF2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</w:t>
            </w: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Elevii ascultă cu atenţie, conştientizează obiectivele şi scriu titlul în caiete.</w:t>
            </w: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8D3740" w:rsidRPr="00EC4CCF" w:rsidTr="00CD7A47">
        <w:trPr>
          <w:trHeight w:val="377"/>
        </w:trPr>
        <w:tc>
          <w:tcPr>
            <w:tcW w:w="1809" w:type="dxa"/>
          </w:tcPr>
          <w:p w:rsidR="008D3740" w:rsidRPr="00EC4CCF" w:rsidRDefault="008D3740" w:rsidP="008D3740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Reactualizarea cunoștințelor</w:t>
            </w:r>
          </w:p>
          <w:p w:rsidR="008D3740" w:rsidRPr="00EC4CCF" w:rsidRDefault="008D3740" w:rsidP="008D37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:rsidR="008D3740" w:rsidRPr="00EC4CCF" w:rsidRDefault="00F47258" w:rsidP="00CD7A4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O1, O2, O3</w:t>
            </w:r>
          </w:p>
        </w:tc>
        <w:tc>
          <w:tcPr>
            <w:tcW w:w="5670" w:type="dxa"/>
          </w:tcPr>
          <w:p w:rsidR="008D3740" w:rsidRPr="00EC4CCF" w:rsidRDefault="008D3740" w:rsidP="008D374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Etapa 1</w:t>
            </w:r>
          </w:p>
          <w:p w:rsidR="008D3740" w:rsidRPr="00EC4CCF" w:rsidRDefault="0040549B" w:rsidP="008D3740">
            <w:pPr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Recapitulare orală </w:t>
            </w:r>
            <w:r w:rsidRPr="0040549B">
              <w:rPr>
                <w:rFonts w:ascii="Arial" w:hAnsi="Arial" w:cs="Arial"/>
                <w:sz w:val="22"/>
                <w:szCs w:val="22"/>
                <w:lang w:val="ro-RO" w:eastAsia="ro-RO"/>
              </w:rPr>
              <w:t>(6 minute</w:t>
            </w:r>
            <w:r w:rsidR="008D3740" w:rsidRPr="0040549B">
              <w:rPr>
                <w:rFonts w:ascii="Arial" w:hAnsi="Arial" w:cs="Arial"/>
                <w:sz w:val="22"/>
                <w:szCs w:val="22"/>
                <w:lang w:val="ro-RO" w:eastAsia="ro-RO"/>
              </w:rPr>
              <w:t>)</w:t>
            </w: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Profesorul solicit</w:t>
            </w: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 xml:space="preserve">ă 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elevilor să dea definiţiile cuvintelor pe care le-au descoperit în cadrul jocului de mai sus, 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susținând conversația cu ajutorul întrebărilor, astfel: 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Care este definiţia cercului?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Care este definiţia </w:t>
            </w:r>
            <w:r w:rsidRPr="00EC4CCF">
              <w:rPr>
                <w:rFonts w:ascii="Arial" w:hAnsi="Arial" w:cs="Arial"/>
                <w:i/>
                <w:sz w:val="22"/>
                <w:szCs w:val="22"/>
                <w:lang w:val="ro-RO"/>
              </w:rPr>
              <w:t>razei cercului</w:t>
            </w: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?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/>
              </w:rPr>
              <w:t>Care este</w:t>
            </w: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 definiţia </w:t>
            </w:r>
            <w:r w:rsidRPr="00EC4CCF">
              <w:rPr>
                <w:rFonts w:ascii="Arial" w:hAnsi="Arial" w:cs="Arial"/>
                <w:i/>
                <w:sz w:val="22"/>
                <w:szCs w:val="22"/>
                <w:lang w:val="ro-RO"/>
              </w:rPr>
              <w:t>diametrului cercului?</w:t>
            </w:r>
          </w:p>
          <w:p w:rsidR="008D3740" w:rsidRPr="00EC4CCF" w:rsidRDefault="0040549B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Care sunt poziţiile </w:t>
            </w:r>
            <w:r w:rsidR="008D3740"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relative ale unei drepte faţă de un cerc? 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 xml:space="preserve">Care sunt proprietățiile tangentelor dintr-un punct exterior? 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Care este formula de calcul pentru aria unui triunghi circumscris cercului?</w:t>
            </w:r>
          </w:p>
          <w:p w:rsidR="008D3740" w:rsidRPr="00EC4CCF" w:rsidRDefault="008D3740" w:rsidP="008D37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Care sunt pozițiile relative a două cercuri?</w:t>
            </w:r>
          </w:p>
          <w:p w:rsidR="008D3740" w:rsidRPr="00EC4CCF" w:rsidRDefault="008D3740" w:rsidP="008D3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8D3740" w:rsidRPr="00EC4CCF" w:rsidRDefault="008D3740" w:rsidP="008D3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  <w:t>Etapa 2</w:t>
            </w:r>
          </w:p>
          <w:p w:rsidR="008D3740" w:rsidRPr="0040549B" w:rsidRDefault="008D3740" w:rsidP="008D3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  <w:t>Pregătire pentru aplicația cu G</w:t>
            </w:r>
            <w:r w:rsidR="0040549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  <w:t xml:space="preserve">eoGebra Math Calculators </w:t>
            </w:r>
            <w:r w:rsidR="0040549B" w:rsidRPr="0040549B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>(3 minute</w:t>
            </w:r>
            <w:r w:rsidRPr="0040549B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>)</w:t>
            </w:r>
            <w:r w:rsidRPr="0040549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</w:p>
          <w:p w:rsidR="008D3740" w:rsidRPr="00EC4CCF" w:rsidRDefault="008D3740" w:rsidP="008D3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 xml:space="preserve">Profesorul le spune elevilor că vor folosi acestă aplicație pentru a exersa poziţiile relative ale unei drepte faţă de un cerc și pozițiile relative a două cercuri, cu ajutorul teoriei învăţate în lecțiile anterioare. Elevii vor folosi tableta și caietele pentru calcule. Dacă elevii simt nevoia să facă calcule pe caiete o pot face, sau se pot sfătui între ei. Elevii vor avea ca sarcină de lucru să 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deschidă aplicația </w:t>
            </w:r>
            <w:r w:rsidRPr="00EC4CC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  <w:t>GeoGebra Math Calculators</w:t>
            </w:r>
            <w:r w:rsidRPr="00EC4CCF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și să fie atenți la indicaţiile date de profesor pentru a reuşi să construiască figura geometrică cerută în fişa de lucru 1. </w:t>
            </w: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Etapa 3</w:t>
            </w:r>
          </w:p>
          <w:p w:rsidR="008D3740" w:rsidRPr="0040549B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Aplicații cu GeoGebra Math Calculators</w:t>
            </w:r>
            <w:r w:rsidRPr="00EC4CCF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 </w:t>
            </w:r>
            <w:r w:rsidR="0040549B">
              <w:rPr>
                <w:rFonts w:ascii="Arial" w:hAnsi="Arial" w:cs="Arial"/>
                <w:sz w:val="22"/>
                <w:szCs w:val="22"/>
                <w:lang w:val="ro-RO"/>
              </w:rPr>
              <w:t>(17 minute</w:t>
            </w:r>
            <w:r w:rsidRPr="0040549B">
              <w:rPr>
                <w:rFonts w:ascii="Arial" w:hAnsi="Arial" w:cs="Arial"/>
                <w:sz w:val="22"/>
                <w:szCs w:val="22"/>
                <w:lang w:val="ro-RO"/>
              </w:rPr>
              <w:t xml:space="preserve">) </w:t>
            </w: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Elevii sunt împărţiţi în trei grupe/echipe. Se cere fiecărei grupe să reprezinte, pe tabletă, prin desen, una din poziţiile unei drepte faţă de un cerc și poziția relativă a unui cerc față de alt cerc. Elevii vor rezolva sarcinile în ritmul lor, aplicația oferindu-le situații diverse de rezolvare a problemelor ca în imaginile de mai jos.</w:t>
            </w: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31"/>
              <w:gridCol w:w="5389"/>
            </w:tblGrid>
            <w:tr w:rsidR="008D3740" w:rsidRPr="00EC4CCF" w:rsidTr="00CD7A47">
              <w:tc>
                <w:tcPr>
                  <w:tcW w:w="5031" w:type="dxa"/>
                  <w:shd w:val="clear" w:color="auto" w:fill="auto"/>
                </w:tcPr>
                <w:p w:rsidR="008D3740" w:rsidRPr="00EC4CCF" w:rsidRDefault="008D3740" w:rsidP="00245C9B">
                  <w:pPr>
                    <w:framePr w:hSpace="180" w:wrap="around" w:vAnchor="page" w:hAnchor="margin" w:xAlign="center" w:y="2236"/>
                    <w:tabs>
                      <w:tab w:val="left" w:pos="-13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ro-RO"/>
                    </w:rPr>
                  </w:pPr>
                  <w:r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lastRenderedPageBreak/>
                    <w:drawing>
                      <wp:anchor distT="0" distB="0" distL="114300" distR="114300" simplePos="0" relativeHeight="251650560" behindDoc="0" locked="0" layoutInCell="1" allowOverlap="1">
                        <wp:simplePos x="0" y="0"/>
                        <wp:positionH relativeFrom="column">
                          <wp:posOffset>1570355</wp:posOffset>
                        </wp:positionH>
                        <wp:positionV relativeFrom="paragraph">
                          <wp:posOffset>97790</wp:posOffset>
                        </wp:positionV>
                        <wp:extent cx="1546860" cy="1050925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76200</wp:posOffset>
                        </wp:positionV>
                        <wp:extent cx="1490980" cy="1104900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98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9" w:type="dxa"/>
                  <w:shd w:val="clear" w:color="auto" w:fill="auto"/>
                </w:tcPr>
                <w:p w:rsidR="008D3740" w:rsidRPr="00EC4CCF" w:rsidRDefault="008D3740" w:rsidP="00245C9B">
                  <w:pPr>
                    <w:framePr w:hSpace="180" w:wrap="around" w:vAnchor="page" w:hAnchor="margin" w:xAlign="center" w:y="2236"/>
                    <w:tabs>
                      <w:tab w:val="left" w:pos="-13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ro-RO"/>
                    </w:rPr>
                  </w:pPr>
                </w:p>
              </w:tc>
            </w:tr>
            <w:tr w:rsidR="008D3740" w:rsidRPr="00EC4CCF" w:rsidTr="00CD7A47">
              <w:tc>
                <w:tcPr>
                  <w:tcW w:w="5031" w:type="dxa"/>
                  <w:shd w:val="clear" w:color="auto" w:fill="auto"/>
                </w:tcPr>
                <w:p w:rsidR="008D3740" w:rsidRPr="00EC4CCF" w:rsidRDefault="0067583A" w:rsidP="00245C9B">
                  <w:pPr>
                    <w:framePr w:hSpace="180" w:wrap="around" w:vAnchor="page" w:hAnchor="margin" w:xAlign="center" w:y="2236"/>
                    <w:tabs>
                      <w:tab w:val="left" w:pos="-13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ro-RO"/>
                    </w:rPr>
                  </w:pPr>
                  <w:r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43180</wp:posOffset>
                        </wp:positionH>
                        <wp:positionV relativeFrom="paragraph">
                          <wp:posOffset>1170305</wp:posOffset>
                        </wp:positionV>
                        <wp:extent cx="1440815" cy="1043940"/>
                        <wp:effectExtent l="0" t="0" r="6985" b="381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815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D3740"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1598930</wp:posOffset>
                        </wp:positionH>
                        <wp:positionV relativeFrom="paragraph">
                          <wp:posOffset>0</wp:posOffset>
                        </wp:positionV>
                        <wp:extent cx="1522730" cy="1043940"/>
                        <wp:effectExtent l="0" t="0" r="1270" b="381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73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D3740"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1539240" cy="1112520"/>
                        <wp:effectExtent l="0" t="0" r="381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D3740" w:rsidRPr="00EC4CCF">
                    <w:rPr>
                      <w:rFonts w:ascii="Arial" w:hAnsi="Arial" w:cs="Arial"/>
                      <w:noProof/>
                      <w:sz w:val="22"/>
                      <w:szCs w:val="22"/>
                      <w:lang w:val="ro-RO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1522730</wp:posOffset>
                        </wp:positionH>
                        <wp:positionV relativeFrom="paragraph">
                          <wp:posOffset>1211580</wp:posOffset>
                        </wp:positionV>
                        <wp:extent cx="1594485" cy="998220"/>
                        <wp:effectExtent l="0" t="0" r="5715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48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9" w:type="dxa"/>
                  <w:shd w:val="clear" w:color="auto" w:fill="auto"/>
                </w:tcPr>
                <w:p w:rsidR="008D3740" w:rsidRPr="00EC4CCF" w:rsidRDefault="008D3740" w:rsidP="00245C9B">
                  <w:pPr>
                    <w:framePr w:hSpace="180" w:wrap="around" w:vAnchor="page" w:hAnchor="margin" w:xAlign="center" w:y="2236"/>
                    <w:tabs>
                      <w:tab w:val="left" w:pos="-13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ro-RO"/>
                    </w:rPr>
                  </w:pPr>
                </w:p>
              </w:tc>
            </w:tr>
          </w:tbl>
          <w:p w:rsidR="008D3740" w:rsidRPr="00EC4CCF" w:rsidRDefault="008D3740" w:rsidP="008D374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</w:pPr>
          </w:p>
          <w:p w:rsidR="008D3740" w:rsidRPr="00EC4CCF" w:rsidRDefault="008D3740" w:rsidP="008D3740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8D3740" w:rsidRPr="00EC4CCF" w:rsidTr="00CD7A47">
        <w:trPr>
          <w:trHeight w:val="377"/>
        </w:trPr>
        <w:tc>
          <w:tcPr>
            <w:tcW w:w="1809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lastRenderedPageBreak/>
              <w:t>Fixarea cunoştinţelor</w:t>
            </w:r>
          </w:p>
          <w:p w:rsidR="008D3740" w:rsidRPr="005D6976" w:rsidRDefault="008D3740" w:rsidP="00CD7A4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D6976">
              <w:rPr>
                <w:rFonts w:ascii="Arial" w:eastAsia="Calibri" w:hAnsi="Arial" w:cs="Arial"/>
                <w:sz w:val="22"/>
                <w:szCs w:val="22"/>
                <w:lang w:val="ro-RO"/>
              </w:rPr>
              <w:t>(10 minute)</w:t>
            </w:r>
          </w:p>
        </w:tc>
        <w:tc>
          <w:tcPr>
            <w:tcW w:w="1843" w:type="dxa"/>
          </w:tcPr>
          <w:p w:rsidR="008D3740" w:rsidRPr="00EC4CCF" w:rsidRDefault="00F47258" w:rsidP="00CD7A4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O1, O2, O3</w:t>
            </w:r>
          </w:p>
        </w:tc>
        <w:tc>
          <w:tcPr>
            <w:tcW w:w="5670" w:type="dxa"/>
          </w:tcPr>
          <w:p w:rsidR="008D3740" w:rsidRPr="00EC4CCF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Primul pas: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 Profesorul cere fiecărei grupe să-şi delege câte un coechipier şi prima grupa care termină prima din cele trei să prezinte cu ajutorul videoproiectorului cum a făcut desenul, cu ce elemente s-a ajutat în </w:t>
            </w:r>
            <w:r w:rsidRPr="00EC4CCF">
              <w:rPr>
                <w:rFonts w:ascii="Arial" w:hAnsi="Arial" w:cs="Arial"/>
                <w:b/>
                <w:sz w:val="22"/>
                <w:szCs w:val="22"/>
                <w:lang w:val="ro-RO"/>
              </w:rPr>
              <w:t>Workbook</w:t>
            </w: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 xml:space="preserve">. </w:t>
            </w: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 xml:space="preserve">La final, profesorul conduce o conversație de fixare a cunoștințelor pe baza întrebărilor, astfel: 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 ați avut de rezolvat? Ați ştiut?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 informații v-au fost utile în rezolvare?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Cei care nu ați ştiut să rezolvați, ce informații nu ați avut?</w:t>
            </w:r>
            <w:r w:rsidR="001D4122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Acum le aveți?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lastRenderedPageBreak/>
              <w:t>Unde a fost mai greu? Ce a fost dificil?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Ce v-a plăcut cel mai mult să faceți în cadrul acestei lecții? </w:t>
            </w:r>
          </w:p>
          <w:p w:rsidR="008D3740" w:rsidRPr="00EC4CCF" w:rsidRDefault="008D3740" w:rsidP="008D37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 ați învățat sau v-ați clarificat/fixat din această activitate?</w:t>
            </w: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</w:p>
          <w:p w:rsidR="008D3740" w:rsidRPr="00EC4CCF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ro-RO"/>
              </w:rPr>
              <w:t>Al doilea pas</w:t>
            </w: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: </w:t>
            </w: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>Elevii vor primi fișa a doua cu alte exerciții care vor fi rezolvate la tablă și în caiete individual.</w:t>
            </w:r>
          </w:p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lastRenderedPageBreak/>
              <w:t>.</w:t>
            </w: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Explicația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Exercițiul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Munca individuală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Observarea sistematică a elevilor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Analiza răspunsurilor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Exercițiul</w:t>
            </w:r>
          </w:p>
          <w:p w:rsidR="008D3740" w:rsidRPr="00EC4CCF" w:rsidRDefault="008D3740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8D3740" w:rsidRPr="00EC4CCF" w:rsidTr="00CD7A47">
        <w:trPr>
          <w:trHeight w:val="377"/>
        </w:trPr>
        <w:tc>
          <w:tcPr>
            <w:tcW w:w="1809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 xml:space="preserve">Asigurarea </w:t>
            </w:r>
          </w:p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feed-back-ului</w:t>
            </w:r>
          </w:p>
        </w:tc>
        <w:tc>
          <w:tcPr>
            <w:tcW w:w="1843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  <w:p w:rsidR="008D3740" w:rsidRPr="00EC4CCF" w:rsidRDefault="00F47258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O2, O3</w:t>
            </w:r>
          </w:p>
        </w:tc>
        <w:tc>
          <w:tcPr>
            <w:tcW w:w="5670" w:type="dxa"/>
          </w:tcPr>
          <w:p w:rsidR="008D3740" w:rsidRPr="00EC4CCF" w:rsidRDefault="008D3740" w:rsidP="008D374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 xml:space="preserve">La final, profesorul conduce o conversație de fixare a cunoștințelor, pe baza întrebărilor, astfel: </w:t>
            </w:r>
          </w:p>
          <w:p w:rsidR="008D3740" w:rsidRPr="00EC4CCF" w:rsidRDefault="008D3740" w:rsidP="008D37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 ați avut de rezolvat? Ați ştiut?</w:t>
            </w:r>
          </w:p>
          <w:p w:rsidR="008D3740" w:rsidRPr="00EC4CCF" w:rsidRDefault="008D3740" w:rsidP="008D37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Ce informații v-au fost utile în rezolvare? </w:t>
            </w:r>
          </w:p>
          <w:p w:rsidR="008D3740" w:rsidRPr="00EC4CCF" w:rsidRDefault="008D3740" w:rsidP="008D37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Cei care nu ați ştiut să rezolvați, ce informații nu ați avut? Acum le aveți?</w:t>
            </w:r>
          </w:p>
          <w:p w:rsidR="008D3740" w:rsidRPr="00EC4CCF" w:rsidRDefault="008D3740" w:rsidP="008D37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Unde a fost mai greu? Ce a fost dificil? </w:t>
            </w:r>
          </w:p>
          <w:p w:rsidR="008D3740" w:rsidRPr="00EC4CCF" w:rsidRDefault="008D3740" w:rsidP="008D37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 xml:space="preserve">Ce v-a plăcut cel mai mult să faceți în cadrul acestei lecții? </w:t>
            </w:r>
          </w:p>
          <w:p w:rsidR="008D3740" w:rsidRPr="00E071F8" w:rsidRDefault="008D3740" w:rsidP="00E071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o-RO"/>
              </w:rPr>
              <w:t>Ce ați învățat sau v-ați clarificat/fixat din această activitate?</w:t>
            </w:r>
          </w:p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Elevii răspund întrebărilor.</w:t>
            </w: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Aprecieri verbale</w:t>
            </w:r>
          </w:p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Analiza activităţii</w:t>
            </w:r>
          </w:p>
        </w:tc>
      </w:tr>
      <w:tr w:rsidR="008D3740" w:rsidRPr="00EC4CCF" w:rsidTr="00CD7A47">
        <w:trPr>
          <w:trHeight w:val="377"/>
        </w:trPr>
        <w:tc>
          <w:tcPr>
            <w:tcW w:w="1809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843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  <w:p w:rsidR="008D3740" w:rsidRPr="00EC4CCF" w:rsidRDefault="00F47258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O2,O3</w:t>
            </w:r>
          </w:p>
        </w:tc>
        <w:tc>
          <w:tcPr>
            <w:tcW w:w="5670" w:type="dxa"/>
          </w:tcPr>
          <w:p w:rsidR="008D3740" w:rsidRPr="00EC4CCF" w:rsidRDefault="001B33B4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Profesorii a</w:t>
            </w:r>
            <w:r w:rsidR="008D3740"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nunţă tema pentru acasă.</w:t>
            </w:r>
          </w:p>
          <w:p w:rsidR="008D3740" w:rsidRPr="00EC4CCF" w:rsidRDefault="008D3740" w:rsidP="008D37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sz w:val="22"/>
                <w:szCs w:val="22"/>
                <w:lang w:val="ro-RO"/>
              </w:rPr>
              <w:t>Elevii vor avea ca temă să rezolve problemele rămase din fișa de lucru 2 care nu au fost rezolvate la tablă.</w:t>
            </w:r>
          </w:p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8D3740" w:rsidRPr="00EC4CCF" w:rsidRDefault="008D3740" w:rsidP="005D697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Notează tema pentru acasă.</w:t>
            </w:r>
          </w:p>
        </w:tc>
        <w:tc>
          <w:tcPr>
            <w:tcW w:w="1984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C4CCF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8D3740" w:rsidRPr="00EC4CCF" w:rsidRDefault="008D3740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</w:tbl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  <w:sectPr w:rsidR="008D3740" w:rsidRPr="00EC4CCF" w:rsidSect="008D37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  <w:r w:rsidRPr="00EC4CCF">
        <w:rPr>
          <w:rFonts w:ascii="Arial" w:hAnsi="Arial"/>
          <w:sz w:val="22"/>
          <w:szCs w:val="22"/>
        </w:rPr>
        <w:lastRenderedPageBreak/>
        <w:t>Anexa 1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 w:eastAsia="ro-RO"/>
        </w:rPr>
      </w:pPr>
      <w:r w:rsidRPr="00EC4CCF">
        <w:rPr>
          <w:rFonts w:ascii="Arial" w:hAnsi="Arial" w:cs="Arial"/>
          <w:sz w:val="22"/>
          <w:szCs w:val="22"/>
          <w:lang w:val="ro-RO" w:eastAsia="ro-RO"/>
        </w:rPr>
        <w:br/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</w:p>
    <w:tbl>
      <w:tblPr>
        <w:tblpPr w:leftFromText="180" w:rightFromText="180" w:vertAnchor="page" w:horzAnchor="margin" w:tblpXSpec="center" w:tblpY="44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8"/>
        <w:gridCol w:w="528"/>
        <w:gridCol w:w="594"/>
        <w:gridCol w:w="616"/>
        <w:gridCol w:w="594"/>
        <w:gridCol w:w="528"/>
        <w:gridCol w:w="594"/>
        <w:gridCol w:w="616"/>
        <w:gridCol w:w="528"/>
        <w:gridCol w:w="594"/>
        <w:gridCol w:w="616"/>
        <w:gridCol w:w="528"/>
      </w:tblGrid>
      <w:tr w:rsidR="008D3740" w:rsidRPr="00EC4CCF" w:rsidTr="00CD7A47">
        <w:trPr>
          <w:trHeight w:val="37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B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U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H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B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U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Q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L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X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X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P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S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J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O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W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U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F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J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J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N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N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W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V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X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S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P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O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X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X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N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N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O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H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Z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Q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U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W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V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H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H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D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Z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M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B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L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H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A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O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P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Q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E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B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Q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Y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Z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T</w:t>
            </w:r>
          </w:p>
        </w:tc>
      </w:tr>
      <w:tr w:rsidR="008D3740" w:rsidRPr="00EC4CCF" w:rsidTr="00CD7A47">
        <w:trPr>
          <w:trHeight w:val="34"/>
        </w:trPr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R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I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N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B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G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Z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W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K</w:t>
            </w:r>
          </w:p>
        </w:tc>
        <w:tc>
          <w:tcPr>
            <w:tcW w:w="594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C</w:t>
            </w:r>
          </w:p>
        </w:tc>
        <w:tc>
          <w:tcPr>
            <w:tcW w:w="616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Q</w:t>
            </w:r>
          </w:p>
        </w:tc>
        <w:tc>
          <w:tcPr>
            <w:tcW w:w="528" w:type="dxa"/>
            <w:vAlign w:val="center"/>
          </w:tcPr>
          <w:p w:rsidR="008D3740" w:rsidRPr="00EC4CCF" w:rsidRDefault="008D3740" w:rsidP="00CD7A47">
            <w:pPr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</w:pPr>
            <w:r w:rsidRPr="00EC4CCF">
              <w:rPr>
                <w:rFonts w:ascii="Arial" w:hAnsi="Arial" w:cs="Arial"/>
                <w:b/>
                <w:bCs/>
                <w:color w:val="993366"/>
                <w:sz w:val="22"/>
                <w:szCs w:val="22"/>
                <w:lang w:val="ro-RO"/>
              </w:rPr>
              <w:t>Z</w:t>
            </w:r>
          </w:p>
        </w:tc>
      </w:tr>
    </w:tbl>
    <w:p w:rsidR="008D3740" w:rsidRPr="00EC4CCF" w:rsidRDefault="008D3740" w:rsidP="008D3740">
      <w:pPr>
        <w:rPr>
          <w:rFonts w:ascii="Arial" w:hAnsi="Arial" w:cs="Arial"/>
          <w:b/>
          <w:sz w:val="22"/>
          <w:szCs w:val="22"/>
          <w:lang w:val="ro-RO"/>
        </w:rPr>
      </w:pPr>
    </w:p>
    <w:p w:rsidR="008D3740" w:rsidRPr="00EC4CCF" w:rsidRDefault="008D3740" w:rsidP="008D3740">
      <w:pPr>
        <w:rPr>
          <w:rFonts w:ascii="Arial" w:hAnsi="Arial" w:cs="Arial"/>
          <w:b/>
          <w:sz w:val="22"/>
          <w:szCs w:val="22"/>
          <w:lang w:val="ro-RO"/>
        </w:rPr>
      </w:pPr>
    </w:p>
    <w:p w:rsidR="008D3740" w:rsidRPr="00EC4CCF" w:rsidRDefault="008D3740" w:rsidP="008D3740">
      <w:pPr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EC4CCF">
        <w:rPr>
          <w:rFonts w:ascii="Arial" w:hAnsi="Arial" w:cs="Arial"/>
          <w:bCs/>
          <w:sz w:val="22"/>
          <w:szCs w:val="22"/>
          <w:lang w:val="ro-RO"/>
        </w:rPr>
        <w:t>Priveşte imaginea (careul) şi găseşte cât mai repede cuvintele care au legătură cu titlul lecţiei:</w:t>
      </w:r>
    </w:p>
    <w:p w:rsidR="008D3740" w:rsidRPr="00EC4CCF" w:rsidRDefault="008D3740" w:rsidP="008D3740">
      <w:pPr>
        <w:rPr>
          <w:rFonts w:ascii="Arial" w:hAnsi="Arial" w:cs="Arial"/>
          <w:b/>
          <w:color w:val="555555"/>
          <w:kern w:val="36"/>
          <w:sz w:val="22"/>
          <w:szCs w:val="22"/>
          <w:lang w:val="ro-RO" w:eastAsia="ro-RO"/>
        </w:rPr>
      </w:pPr>
      <w:r w:rsidRPr="00EC4CCF">
        <w:rPr>
          <w:rFonts w:ascii="Arial" w:hAnsi="Arial" w:cs="Arial"/>
          <w:b/>
          <w:kern w:val="36"/>
          <w:sz w:val="22"/>
          <w:szCs w:val="22"/>
          <w:lang w:val="ro-RO" w:eastAsia="ro-RO"/>
        </w:rPr>
        <w:br w:type="page"/>
      </w: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  <w:r w:rsidRPr="00EC4CCF">
        <w:rPr>
          <w:rFonts w:ascii="Arial" w:hAnsi="Arial"/>
          <w:sz w:val="22"/>
          <w:szCs w:val="22"/>
        </w:rPr>
        <w:lastRenderedPageBreak/>
        <w:t>Fișa de lucru 1</w:t>
      </w: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  <w:r w:rsidRPr="00EC4CCF">
        <w:rPr>
          <w:rFonts w:ascii="Arial" w:hAnsi="Arial"/>
          <w:sz w:val="22"/>
          <w:szCs w:val="22"/>
        </w:rPr>
        <w:t>Fișa de lucru gr. 1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Stabiliţi poziţia dreptei d faţă de </w:t>
      </w:r>
      <w:r w:rsidRPr="00EC4CCF">
        <w:rPr>
          <w:rFonts w:ascii="Arial" w:hAnsi="Arial" w:cs="Arial"/>
          <w:i/>
          <w:iCs/>
          <w:sz w:val="22"/>
          <w:szCs w:val="22"/>
          <w:lang w:val="ro-RO"/>
        </w:rPr>
        <w:t>C(O,r)</w:t>
      </w:r>
      <w:r w:rsidRPr="00EC4CCF">
        <w:rPr>
          <w:rFonts w:ascii="Arial" w:hAnsi="Arial" w:cs="Arial"/>
          <w:sz w:val="22"/>
          <w:szCs w:val="22"/>
          <w:lang w:val="ro-RO"/>
        </w:rPr>
        <w:t>, unde  r=4cm, dacă d(O,g)= 2cm.</w:t>
      </w:r>
    </w:p>
    <w:p w:rsidR="008D3740" w:rsidRPr="00EC4CCF" w:rsidRDefault="008D3740" w:rsidP="008D3740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Construiți cercurile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C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A,r</m:t>
            </m:r>
          </m:e>
        </m:d>
        <m:r>
          <w:rPr>
            <w:rFonts w:ascii="Cambria Math" w:hAnsi="Cambria Math" w:cs="Arial"/>
            <w:sz w:val="22"/>
            <w:szCs w:val="22"/>
            <w:lang w:val="ro-RO"/>
          </w:rPr>
          <m:t xml:space="preserve"> si D(B,R)</m:t>
        </m:r>
      </m:oMath>
      <w:r w:rsidRPr="00EC4CCF">
        <w:rPr>
          <w:rFonts w:ascii="Arial" w:hAnsi="Arial" w:cs="Arial"/>
          <w:sz w:val="22"/>
          <w:szCs w:val="22"/>
          <w:lang w:val="ro-RO"/>
        </w:rPr>
        <w:t xml:space="preserve">, unde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>=3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𝑅</w:t>
      </w:r>
      <w:r w:rsidRPr="00EC4CCF">
        <w:rPr>
          <w:rFonts w:ascii="Arial" w:hAnsi="Arial" w:cs="Arial"/>
          <w:sz w:val="22"/>
          <w:szCs w:val="22"/>
          <w:lang w:val="ro-RO"/>
        </w:rPr>
        <w:t>=5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𝐴𝐵</w:t>
      </w:r>
      <w:r w:rsidRPr="00EC4CCF">
        <w:rPr>
          <w:rFonts w:ascii="Arial" w:hAnsi="Arial" w:cs="Arial"/>
          <w:sz w:val="22"/>
          <w:szCs w:val="22"/>
          <w:lang w:val="ro-RO"/>
        </w:rPr>
        <w:t>=8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  <w:r w:rsidRPr="00EC4CCF">
        <w:rPr>
          <w:rFonts w:ascii="Arial" w:hAnsi="Arial"/>
          <w:sz w:val="22"/>
          <w:szCs w:val="22"/>
        </w:rPr>
        <w:t>Fișa de lucru gr. 2</w:t>
      </w:r>
    </w:p>
    <w:p w:rsidR="008D3740" w:rsidRPr="00EC4CCF" w:rsidRDefault="008D3740" w:rsidP="008D3740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8D3740" w:rsidRPr="00EC4CCF" w:rsidRDefault="008D3740" w:rsidP="008D3740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8D3740" w:rsidRPr="00EC4CCF" w:rsidRDefault="008D3740" w:rsidP="008D374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Stabiliţi poziţia dreptei d faţă de </w:t>
      </w:r>
      <w:r w:rsidRPr="00EC4CCF">
        <w:rPr>
          <w:rFonts w:ascii="Arial" w:hAnsi="Arial" w:cs="Arial"/>
          <w:i/>
          <w:iCs/>
          <w:sz w:val="22"/>
          <w:szCs w:val="22"/>
          <w:lang w:val="ro-RO"/>
        </w:rPr>
        <w:t>C(O,r)</w:t>
      </w:r>
      <w:r w:rsidRPr="00EC4CCF">
        <w:rPr>
          <w:rFonts w:ascii="Arial" w:hAnsi="Arial" w:cs="Arial"/>
          <w:sz w:val="22"/>
          <w:szCs w:val="22"/>
          <w:lang w:val="ro-RO"/>
        </w:rPr>
        <w:t>, r=4cm, dacă d(O,g)=4cm.</w:t>
      </w:r>
    </w:p>
    <w:p w:rsidR="008D3740" w:rsidRPr="00EC4CCF" w:rsidRDefault="008D3740" w:rsidP="008D374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Construiți cercurile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𝐶𝐴</w:t>
      </w:r>
      <w:r w:rsidRPr="00EC4CCF">
        <w:rPr>
          <w:rFonts w:ascii="Arial" w:hAnsi="Arial" w:cs="Arial"/>
          <w:sz w:val="22"/>
          <w:szCs w:val="22"/>
          <w:lang w:val="ro-RO"/>
        </w:rPr>
        <w:t>,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𝐷</w:t>
      </w:r>
      <w:r w:rsidRPr="00EC4CCF">
        <w:rPr>
          <w:rFonts w:ascii="Arial" w:hAnsi="Arial" w:cs="Arial"/>
          <w:sz w:val="22"/>
          <w:szCs w:val="22"/>
          <w:lang w:val="ro-RO"/>
        </w:rPr>
        <w:t>(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𝐵</w:t>
      </w:r>
      <w:r w:rsidRPr="00EC4CCF">
        <w:rPr>
          <w:rFonts w:ascii="Arial" w:hAnsi="Arial" w:cs="Arial"/>
          <w:sz w:val="22"/>
          <w:szCs w:val="22"/>
          <w:lang w:val="ro-RO"/>
        </w:rPr>
        <w:t>,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𝑅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), unde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>=1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𝑅</w:t>
      </w:r>
      <w:r w:rsidRPr="00EC4CCF">
        <w:rPr>
          <w:rFonts w:ascii="Arial" w:hAnsi="Arial" w:cs="Arial"/>
          <w:sz w:val="22"/>
          <w:szCs w:val="22"/>
          <w:lang w:val="ro-RO"/>
        </w:rPr>
        <w:t>=4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𝐴𝐵</w:t>
      </w:r>
      <w:r w:rsidRPr="00EC4CCF">
        <w:rPr>
          <w:rFonts w:ascii="Arial" w:hAnsi="Arial" w:cs="Arial"/>
          <w:sz w:val="22"/>
          <w:szCs w:val="22"/>
          <w:lang w:val="ro-RO"/>
        </w:rPr>
        <w:t>=4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</w:p>
    <w:p w:rsidR="008D3740" w:rsidRPr="00EC4CCF" w:rsidRDefault="008D3740" w:rsidP="008D3740">
      <w:pPr>
        <w:pStyle w:val="Subtitlulectie"/>
        <w:rPr>
          <w:rFonts w:ascii="Arial" w:hAnsi="Arial"/>
          <w:sz w:val="22"/>
          <w:szCs w:val="22"/>
        </w:rPr>
      </w:pPr>
      <w:r w:rsidRPr="00EC4CCF">
        <w:rPr>
          <w:rFonts w:ascii="Arial" w:hAnsi="Arial"/>
          <w:sz w:val="22"/>
          <w:szCs w:val="22"/>
        </w:rPr>
        <w:t>Fișa de lucru gr. 3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1)  Stabiliţi poziţia dreptei d faţă de </w:t>
      </w:r>
      <w:r w:rsidRPr="00EC4CCF">
        <w:rPr>
          <w:rFonts w:ascii="Arial" w:hAnsi="Arial" w:cs="Arial"/>
          <w:i/>
          <w:iCs/>
          <w:sz w:val="22"/>
          <w:szCs w:val="22"/>
          <w:lang w:val="ro-RO"/>
        </w:rPr>
        <w:t>C(O,r)</w:t>
      </w:r>
      <w:r w:rsidRPr="00EC4CCF">
        <w:rPr>
          <w:rFonts w:ascii="Arial" w:hAnsi="Arial" w:cs="Arial"/>
          <w:sz w:val="22"/>
          <w:szCs w:val="22"/>
          <w:lang w:val="ro-RO"/>
        </w:rPr>
        <w:t>, r=4cm, dacă d(O,g)=5cm.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2)  Construiți cercurile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𝐶𝐴</w:t>
      </w:r>
      <w:r w:rsidRPr="00EC4CCF">
        <w:rPr>
          <w:rFonts w:ascii="Arial" w:hAnsi="Arial" w:cs="Arial"/>
          <w:sz w:val="22"/>
          <w:szCs w:val="22"/>
          <w:lang w:val="ro-RO"/>
        </w:rPr>
        <w:t>,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𝑅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𝐷</w:t>
      </w:r>
      <w:r w:rsidRPr="00EC4CCF">
        <w:rPr>
          <w:rFonts w:ascii="Arial" w:hAnsi="Arial" w:cs="Arial"/>
          <w:sz w:val="22"/>
          <w:szCs w:val="22"/>
          <w:lang w:val="ro-RO"/>
        </w:rPr>
        <w:t>(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𝐵</w:t>
      </w:r>
      <w:r w:rsidRPr="00EC4CCF">
        <w:rPr>
          <w:rFonts w:ascii="Arial" w:hAnsi="Arial" w:cs="Arial"/>
          <w:sz w:val="22"/>
          <w:szCs w:val="22"/>
          <w:lang w:val="ro-RO"/>
        </w:rPr>
        <w:t>,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), unde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𝑅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=5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>=3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𝐴𝐵</w:t>
      </w:r>
      <w:r w:rsidRPr="00EC4CCF">
        <w:rPr>
          <w:rFonts w:ascii="Arial" w:hAnsi="Arial" w:cs="Arial"/>
          <w:sz w:val="22"/>
          <w:szCs w:val="22"/>
          <w:lang w:val="ro-RO"/>
        </w:rPr>
        <w:t>=1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tabs>
          <w:tab w:val="left" w:pos="2711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EC4CCF">
        <w:rPr>
          <w:rFonts w:ascii="Arial" w:hAnsi="Arial" w:cs="Arial"/>
          <w:b/>
          <w:sz w:val="22"/>
          <w:szCs w:val="22"/>
          <w:lang w:val="ro-RO"/>
        </w:rPr>
        <w:lastRenderedPageBreak/>
        <w:t>Fișa de lucru 2</w:t>
      </w:r>
    </w:p>
    <w:p w:rsidR="008D3740" w:rsidRPr="00EC4CCF" w:rsidRDefault="008D3740" w:rsidP="008D3740">
      <w:pPr>
        <w:tabs>
          <w:tab w:val="left" w:pos="2711"/>
        </w:tabs>
        <w:rPr>
          <w:rFonts w:ascii="Arial" w:hAnsi="Arial" w:cs="Arial"/>
          <w:sz w:val="22"/>
          <w:szCs w:val="22"/>
          <w:lang w:val="ro-RO"/>
        </w:rPr>
      </w:pP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1.)   Fie </w:t>
      </w:r>
      <w:r w:rsidRPr="00EC4CCF">
        <w:rPr>
          <w:rFonts w:ascii="Arial" w:hAnsi="Arial" w:cs="Arial"/>
          <w:position w:val="-10"/>
          <w:sz w:val="22"/>
          <w:szCs w:val="22"/>
          <w:lang w:val="ro-RO"/>
        </w:rPr>
        <w:object w:dxaOrig="1160" w:dyaOrig="340">
          <v:shape id="_x0000_i1025" type="#_x0000_t75" style="width:77.45pt;height:21.05pt" o:ole="">
            <v:imagedata r:id="rId18" o:title=""/>
          </v:shape>
          <o:OLEObject Type="Embed" ProgID="Equation.3" ShapeID="_x0000_i1025" DrawAspect="Content" ObjectID="_1610531987" r:id="rId19"/>
        </w:object>
      </w:r>
      <w:r w:rsidRPr="00EC4CCF">
        <w:rPr>
          <w:rFonts w:ascii="Arial" w:hAnsi="Arial" w:cs="Arial"/>
          <w:sz w:val="22"/>
          <w:szCs w:val="22"/>
          <w:lang w:val="ro-RO"/>
        </w:rPr>
        <w:t xml:space="preserve">, r=4cm şi TA tangentă la cerc. Aflați lungimea segmentului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𝐴𝑇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în următoarele situații:</w: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a.  </w:t>
      </w:r>
      <w:r w:rsidRPr="00EC4CCF">
        <w:rPr>
          <w:rFonts w:ascii="Arial" w:hAnsi="Arial" w:cs="Arial"/>
          <w:position w:val="-28"/>
          <w:sz w:val="22"/>
          <w:szCs w:val="22"/>
          <w:lang w:val="ro-RO"/>
        </w:rPr>
        <w:object w:dxaOrig="1560" w:dyaOrig="680">
          <v:shape id="_x0000_i1026" type="#_x0000_t75" style="width:80.85pt;height:35.3pt" o:ole="">
            <v:imagedata r:id="rId20" o:title=""/>
          </v:shape>
          <o:OLEObject Type="Embed" ProgID="Equation.3" ShapeID="_x0000_i1026" DrawAspect="Content" ObjectID="_1610531988" r:id="rId21"/>
        </w:objec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b. </w:t>
      </w:r>
      <w:r w:rsidRPr="00EC4CCF">
        <w:rPr>
          <w:rFonts w:ascii="Arial" w:hAnsi="Arial" w:cs="Arial"/>
          <w:position w:val="-28"/>
          <w:sz w:val="22"/>
          <w:szCs w:val="22"/>
          <w:lang w:val="ro-RO"/>
        </w:rPr>
        <w:object w:dxaOrig="1560" w:dyaOrig="680">
          <v:shape id="_x0000_i1027" type="#_x0000_t75" style="width:80.85pt;height:35.3pt" o:ole="">
            <v:imagedata r:id="rId22" o:title=""/>
          </v:shape>
          <o:OLEObject Type="Embed" ProgID="Equation.3" ShapeID="_x0000_i1027" DrawAspect="Content" ObjectID="_1610531989" r:id="rId23"/>
        </w:objec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c.  </w:t>
      </w:r>
      <w:r w:rsidRPr="00EC4CCF">
        <w:rPr>
          <w:rFonts w:ascii="Arial" w:hAnsi="Arial" w:cs="Arial"/>
          <w:position w:val="-28"/>
          <w:sz w:val="22"/>
          <w:szCs w:val="22"/>
          <w:lang w:val="ro-RO"/>
        </w:rPr>
        <w:object w:dxaOrig="1540" w:dyaOrig="680">
          <v:shape id="_x0000_i1028" type="#_x0000_t75" style="width:80.15pt;height:35.3pt" o:ole="">
            <v:imagedata r:id="rId24" o:title=""/>
          </v:shape>
          <o:OLEObject Type="Embed" ProgID="Equation.3" ShapeID="_x0000_i1028" DrawAspect="Content" ObjectID="_1610531990" r:id="rId25"/>
        </w:object>
      </w:r>
    </w:p>
    <w:p w:rsidR="008D3740" w:rsidRPr="00EC4CCF" w:rsidRDefault="008D3740" w:rsidP="008D3740">
      <w:pPr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2).  Calculați lungimea tangentelor duse din punctul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la cercul de centru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>=12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știind că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𝑂𝑀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=20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3). Triunghiul dreptunghic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𝑀𝑁𝑃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𝑚𝑀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=90° este înscris într-un cerc de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𝑟</w:t>
      </w:r>
      <w:r w:rsidRPr="00EC4CCF">
        <w:rPr>
          <w:rFonts w:ascii="Arial" w:hAnsi="Arial" w:cs="Arial"/>
          <w:sz w:val="22"/>
          <w:szCs w:val="22"/>
          <w:lang w:val="ro-RO"/>
        </w:rPr>
        <w:t>=13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. Știind ca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𝑀𝑃</w:t>
      </w:r>
      <w:r w:rsidRPr="00EC4CCF">
        <w:rPr>
          <w:rFonts w:ascii="Arial" w:hAnsi="Arial" w:cs="Arial"/>
          <w:sz w:val="22"/>
          <w:szCs w:val="22"/>
          <w:lang w:val="ro-RO"/>
        </w:rPr>
        <w:t>=10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calculate:     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a. Perimetrul și aria triunghiului.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b. Distanțele de la centrul cercului la laturile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𝑀𝑁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𝑀𝑃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4).  Fie cercurile</w:t>
      </w:r>
      <w:r w:rsidR="00BB038C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𝐶</w:t>
      </w:r>
      <w:r w:rsidRPr="00EC4CCF">
        <w:rPr>
          <w:rFonts w:ascii="Arial" w:hAnsi="Arial" w:cs="Arial"/>
          <w:sz w:val="22"/>
          <w:szCs w:val="22"/>
          <w:lang w:val="ro-RO"/>
        </w:rPr>
        <w:t>1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</w:t>
      </w:r>
      <w:r w:rsidRPr="00EC4CCF">
        <w:rPr>
          <w:rFonts w:ascii="Arial" w:hAnsi="Arial" w:cs="Arial"/>
          <w:sz w:val="22"/>
          <w:szCs w:val="22"/>
          <w:lang w:val="ro-RO"/>
        </w:rPr>
        <w:t>1;10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𝐶</w:t>
      </w:r>
      <w:r w:rsidRPr="00EC4CCF">
        <w:rPr>
          <w:rFonts w:ascii="Arial" w:hAnsi="Arial" w:cs="Arial"/>
          <w:sz w:val="22"/>
          <w:szCs w:val="22"/>
          <w:lang w:val="ro-RO"/>
        </w:rPr>
        <w:t>2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</w:t>
      </w:r>
      <w:r w:rsidRPr="00EC4CCF">
        <w:rPr>
          <w:rFonts w:ascii="Arial" w:hAnsi="Arial" w:cs="Arial"/>
          <w:sz w:val="22"/>
          <w:szCs w:val="22"/>
          <w:lang w:val="ro-RO"/>
        </w:rPr>
        <w:t>2;6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 Determinați lungimea tangentei commune exterioare dacă</w:t>
      </w:r>
      <w:r w:rsidRPr="00EC4CCF">
        <w:rPr>
          <w:rFonts w:ascii="Arial" w:hAnsi="Arial" w:cs="Arial"/>
          <w:sz w:val="22"/>
          <w:szCs w:val="22"/>
          <w:lang w:val="ro-RO"/>
        </w:rPr>
        <w:fldChar w:fldCharType="begin"/>
      </w:r>
      <w:r w:rsidRPr="00EC4CCF">
        <w:rPr>
          <w:rFonts w:ascii="Arial" w:hAnsi="Arial" w:cs="Arial"/>
          <w:sz w:val="22"/>
          <w:szCs w:val="22"/>
          <w:lang w:val="ro-RO"/>
        </w:rPr>
        <w:instrText xml:space="preserve"> QUOTE </w:instrText>
      </w:r>
      <w:r w:rsidR="00245C9B" w:rsidRPr="00EC4CCF">
        <w:rPr>
          <w:rFonts w:ascii="Arial" w:hAnsi="Arial" w:cs="Arial"/>
          <w:position w:val="-5"/>
          <w:sz w:val="22"/>
          <w:szCs w:val="22"/>
          <w:lang w:val="ro-RO"/>
        </w:rPr>
        <w:pict>
          <v:shape id="_x0000_i1029" type="#_x0000_t75" style="width:2.0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40&quot;/&gt;&lt;w:doNotEmbedSystemFonts/&gt;&lt;w:mirrorMargins/&gt;&lt;w:hideSpellingErrors/&gt;&lt;w:hideGrammaticalErrors/&gt;&lt;w:proofState w:spelling=&quot;clean&quot; w:grammar=&quot;clean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1B8A&quot;/&gt;&lt;wsp:rsid wsp:val=&quot;000055D1&quot;/&gt;&lt;wsp:rsid wsp:val=&quot;000055F2&quot;/&gt;&lt;wsp:rsid wsp:val=&quot;00013EE5&quot;/&gt;&lt;wsp:rsid wsp:val=&quot;000239D1&quot;/&gt;&lt;wsp:rsid wsp:val=&quot;000359A8&quot;/&gt;&lt;wsp:rsid wsp:val=&quot;000403EC&quot;/&gt;&lt;wsp:rsid wsp:val=&quot;00042160&quot;/&gt;&lt;wsp:rsid wsp:val=&quot;00045A91&quot;/&gt;&lt;wsp:rsid wsp:val=&quot;00046F3F&quot;/&gt;&lt;wsp:rsid wsp:val=&quot;000645DB&quot;/&gt;&lt;wsp:rsid wsp:val=&quot;00066E3F&quot;/&gt;&lt;wsp:rsid wsp:val=&quot;00081B8A&quot;/&gt;&lt;wsp:rsid wsp:val=&quot;0008343A&quot;/&gt;&lt;wsp:rsid wsp:val=&quot;0009207A&quot;/&gt;&lt;wsp:rsid wsp:val=&quot;00097159&quot;/&gt;&lt;wsp:rsid wsp:val=&quot;000978C7&quot;/&gt;&lt;wsp:rsid wsp:val=&quot;000A0494&quot;/&gt;&lt;wsp:rsid wsp:val=&quot;000A0A48&quot;/&gt;&lt;wsp:rsid wsp:val=&quot;000A4AC3&quot;/&gt;&lt;wsp:rsid wsp:val=&quot;000B0FD6&quot;/&gt;&lt;wsp:rsid wsp:val=&quot;000B7157&quot;/&gt;&lt;wsp:rsid wsp:val=&quot;000C1F62&quot;/&gt;&lt;wsp:rsid wsp:val=&quot;000D2978&quot;/&gt;&lt;wsp:rsid wsp:val=&quot;000D5700&quot;/&gt;&lt;wsp:rsid wsp:val=&quot;000D5D50&quot;/&gt;&lt;wsp:rsid wsp:val=&quot;000E0ED0&quot;/&gt;&lt;wsp:rsid wsp:val=&quot;000E2E0C&quot;/&gt;&lt;wsp:rsid wsp:val=&quot;000E4496&quot;/&gt;&lt;wsp:rsid wsp:val=&quot;000E510E&quot;/&gt;&lt;wsp:rsid wsp:val=&quot;000F251A&quot;/&gt;&lt;wsp:rsid wsp:val=&quot;000F4830&quot;/&gt;&lt;wsp:rsid wsp:val=&quot;000F4E23&quot;/&gt;&lt;wsp:rsid wsp:val=&quot;000F7D6A&quot;/&gt;&lt;wsp:rsid wsp:val=&quot;001016CC&quot;/&gt;&lt;wsp:rsid wsp:val=&quot;00132B39&quot;/&gt;&lt;wsp:rsid wsp:val=&quot;00140389&quot;/&gt;&lt;wsp:rsid wsp:val=&quot;00140682&quot;/&gt;&lt;wsp:rsid wsp:val=&quot;00141EA4&quot;/&gt;&lt;wsp:rsid wsp:val=&quot;00142695&quot;/&gt;&lt;wsp:rsid wsp:val=&quot;001549D7&quot;/&gt;&lt;wsp:rsid wsp:val=&quot;00156740&quot;/&gt;&lt;wsp:rsid wsp:val=&quot;001567C5&quot;/&gt;&lt;wsp:rsid wsp:val=&quot;00171508&quot;/&gt;&lt;wsp:rsid wsp:val=&quot;00173CC6&quot;/&gt;&lt;wsp:rsid wsp:val=&quot;00180228&quot;/&gt;&lt;wsp:rsid wsp:val=&quot;001803BE&quot;/&gt;&lt;wsp:rsid wsp:val=&quot;00183907&quot;/&gt;&lt;wsp:rsid wsp:val=&quot;00190D49&quot;/&gt;&lt;wsp:rsid wsp:val=&quot;001A3625&quot;/&gt;&lt;wsp:rsid wsp:val=&quot;001A5ADE&quot;/&gt;&lt;wsp:rsid wsp:val=&quot;001B1458&quot;/&gt;&lt;wsp:rsid wsp:val=&quot;001B6199&quot;/&gt;&lt;wsp:rsid wsp:val=&quot;001C6550&quot;/&gt;&lt;wsp:rsid wsp:val=&quot;001C6DC8&quot;/&gt;&lt;wsp:rsid wsp:val=&quot;001C7019&quot;/&gt;&lt;wsp:rsid wsp:val=&quot;001D3255&quot;/&gt;&lt;wsp:rsid wsp:val=&quot;001E196A&quot;/&gt;&lt;wsp:rsid wsp:val=&quot;001E7B7C&quot;/&gt;&lt;wsp:rsid wsp:val=&quot;001F73FF&quot;/&gt;&lt;wsp:rsid wsp:val=&quot;002157FE&quot;/&gt;&lt;wsp:rsid wsp:val=&quot;00222626&quot;/&gt;&lt;wsp:rsid wsp:val=&quot;00232BC4&quot;/&gt;&lt;wsp:rsid wsp:val=&quot;0023691E&quot;/&gt;&lt;wsp:rsid wsp:val=&quot;00242AE4&quot;/&gt;&lt;wsp:rsid wsp:val=&quot;0024607C&quot;/&gt;&lt;wsp:rsid wsp:val=&quot;0026594B&quot;/&gt;&lt;wsp:rsid wsp:val=&quot;00265A22&quot;/&gt;&lt;wsp:rsid wsp:val=&quot;0027611B&quot;/&gt;&lt;wsp:rsid wsp:val=&quot;00284897&quot;/&gt;&lt;wsp:rsid wsp:val=&quot;00290E47&quot;/&gt;&lt;wsp:rsid wsp:val=&quot;00292BA0&quot;/&gt;&lt;wsp:rsid wsp:val=&quot;0029384F&quot;/&gt;&lt;wsp:rsid wsp:val=&quot;002941D2&quot;/&gt;&lt;wsp:rsid wsp:val=&quot;002941DE&quot;/&gt;&lt;wsp:rsid wsp:val=&quot;002A06BF&quot;/&gt;&lt;wsp:rsid wsp:val=&quot;002A4E05&quot;/&gt;&lt;wsp:rsid wsp:val=&quot;002A51D8&quot;/&gt;&lt;wsp:rsid wsp:val=&quot;002B2087&quot;/&gt;&lt;wsp:rsid wsp:val=&quot;002B3436&quot;/&gt;&lt;wsp:rsid wsp:val=&quot;002C1054&quot;/&gt;&lt;wsp:rsid wsp:val=&quot;002C1C49&quot;/&gt;&lt;wsp:rsid wsp:val=&quot;002C4385&quot;/&gt;&lt;wsp:rsid wsp:val=&quot;002C79EC&quot;/&gt;&lt;wsp:rsid wsp:val=&quot;002E0F27&quot;/&gt;&lt;wsp:rsid wsp:val=&quot;002F640F&quot;/&gt;&lt;wsp:rsid wsp:val=&quot;002F6D82&quot;/&gt;&lt;wsp:rsid wsp:val=&quot;003035D1&quot;/&gt;&lt;wsp:rsid wsp:val=&quot;00303B7E&quot;/&gt;&lt;wsp:rsid wsp:val=&quot;00305204&quot;/&gt;&lt;wsp:rsid wsp:val=&quot;00337477&quot;/&gt;&lt;wsp:rsid wsp:val=&quot;003536A3&quot;/&gt;&lt;wsp:rsid wsp:val=&quot;00355530&quot;/&gt;&lt;wsp:rsid wsp:val=&quot;00357A94&quot;/&gt;&lt;wsp:rsid wsp:val=&quot;00361EC3&quot;/&gt;&lt;wsp:rsid wsp:val=&quot;00363E32&quot;/&gt;&lt;wsp:rsid wsp:val=&quot;003677B0&quot;/&gt;&lt;wsp:rsid wsp:val=&quot;00367819&quot;/&gt;&lt;wsp:rsid wsp:val=&quot;00370D82&quot;/&gt;&lt;wsp:rsid wsp:val=&quot;00380872&quot;/&gt;&lt;wsp:rsid wsp:val=&quot;0038133A&quot;/&gt;&lt;wsp:rsid wsp:val=&quot;00383399&quot;/&gt;&lt;wsp:rsid wsp:val=&quot;00385A45&quot;/&gt;&lt;wsp:rsid wsp:val=&quot;003861FC&quot;/&gt;&lt;wsp:rsid wsp:val=&quot;00390A81&quot;/&gt;&lt;wsp:rsid wsp:val=&quot;003913C0&quot;/&gt;&lt;wsp:rsid wsp:val=&quot;00392C9E&quot;/&gt;&lt;wsp:rsid wsp:val=&quot;003A258D&quot;/&gt;&lt;wsp:rsid wsp:val=&quot;003A7B72&quot;/&gt;&lt;wsp:rsid wsp:val=&quot;003B5B8B&quot;/&gt;&lt;wsp:rsid wsp:val=&quot;003B6104&quot;/&gt;&lt;wsp:rsid wsp:val=&quot;003C15EE&quot;/&gt;&lt;wsp:rsid wsp:val=&quot;003C1FE5&quot;/&gt;&lt;wsp:rsid wsp:val=&quot;003D187D&quot;/&gt;&lt;wsp:rsid wsp:val=&quot;003D1B18&quot;/&gt;&lt;wsp:rsid wsp:val=&quot;003D5609&quot;/&gt;&lt;wsp:rsid wsp:val=&quot;003E2884&quot;/&gt;&lt;wsp:rsid wsp:val=&quot;003E388C&quot;/&gt;&lt;wsp:rsid wsp:val=&quot;003F0773&quot;/&gt;&lt;wsp:rsid wsp:val=&quot;003F53FF&quot;/&gt;&lt;wsp:rsid wsp:val=&quot;003F7B43&quot;/&gt;&lt;wsp:rsid wsp:val=&quot;00403F82&quot;/&gt;&lt;wsp:rsid wsp:val=&quot;00406953&quot;/&gt;&lt;wsp:rsid wsp:val=&quot;0041342C&quot;/&gt;&lt;wsp:rsid wsp:val=&quot;004165DA&quot;/&gt;&lt;wsp:rsid wsp:val=&quot;00416BE6&quot;/&gt;&lt;wsp:rsid wsp:val=&quot;004265D0&quot;/&gt;&lt;wsp:rsid wsp:val=&quot;00436410&quot;/&gt;&lt;wsp:rsid wsp:val=&quot;004426C4&quot;/&gt;&lt;wsp:rsid wsp:val=&quot;0045349E&quot;/&gt;&lt;wsp:rsid wsp:val=&quot;0045599D&quot;/&gt;&lt;wsp:rsid wsp:val=&quot;00455F52&quot;/&gt;&lt;wsp:rsid wsp:val=&quot;004579F8&quot;/&gt;&lt;wsp:rsid wsp:val=&quot;004641BC&quot;/&gt;&lt;wsp:rsid wsp:val=&quot;00464218&quot;/&gt;&lt;wsp:rsid wsp:val=&quot;004776D3&quot;/&gt;&lt;wsp:rsid wsp:val=&quot;004807B7&quot;/&gt;&lt;wsp:rsid wsp:val=&quot;00484639&quot;/&gt;&lt;wsp:rsid wsp:val=&quot;004853FB&quot;/&gt;&lt;wsp:rsid wsp:val=&quot;004906C7&quot;/&gt;&lt;wsp:rsid wsp:val=&quot;004A106B&quot;/&gt;&lt;wsp:rsid wsp:val=&quot;004A2B44&quot;/&gt;&lt;wsp:rsid wsp:val=&quot;004A2C68&quot;/&gt;&lt;wsp:rsid wsp:val=&quot;004A4F5F&quot;/&gt;&lt;wsp:rsid wsp:val=&quot;004B7C2B&quot;/&gt;&lt;wsp:rsid wsp:val=&quot;004C0487&quot;/&gt;&lt;wsp:rsid wsp:val=&quot;004C1900&quot;/&gt;&lt;wsp:rsid wsp:val=&quot;004C3181&quot;/&gt;&lt;wsp:rsid wsp:val=&quot;004D3A12&quot;/&gt;&lt;wsp:rsid wsp:val=&quot;004D6C32&quot;/&gt;&lt;wsp:rsid wsp:val=&quot;004F006B&quot;/&gt;&lt;wsp:rsid wsp:val=&quot;005013E6&quot;/&gt;&lt;wsp:rsid wsp:val=&quot;00501C1E&quot;/&gt;&lt;wsp:rsid wsp:val=&quot;00510E39&quot;/&gt;&lt;wsp:rsid wsp:val=&quot;005150DA&quot;/&gt;&lt;wsp:rsid wsp:val=&quot;00533000&quot;/&gt;&lt;wsp:rsid wsp:val=&quot;00533861&quot;/&gt;&lt;wsp:rsid wsp:val=&quot;005533BF&quot;/&gt;&lt;wsp:rsid wsp:val=&quot;00555DC2&quot;/&gt;&lt;wsp:rsid wsp:val=&quot;00556658&quot;/&gt;&lt;wsp:rsid wsp:val=&quot;00556FE8&quot;/&gt;&lt;wsp:rsid wsp:val=&quot;00562B39&quot;/&gt;&lt;wsp:rsid wsp:val=&quot;005671B3&quot;/&gt;&lt;wsp:rsid wsp:val=&quot;00571922&quot;/&gt;&lt;wsp:rsid wsp:val=&quot;00577FF6&quot;/&gt;&lt;wsp:rsid wsp:val=&quot;00583080&quot;/&gt;&lt;wsp:rsid wsp:val=&quot;00593D32&quot;/&gt;&lt;wsp:rsid wsp:val=&quot;005A352D&quot;/&gt;&lt;wsp:rsid wsp:val=&quot;005A5837&quot;/&gt;&lt;wsp:rsid wsp:val=&quot;005C1727&quot;/&gt;&lt;wsp:rsid wsp:val=&quot;005C3F38&quot;/&gt;&lt;wsp:rsid wsp:val=&quot;005F602F&quot;/&gt;&lt;wsp:rsid wsp:val=&quot;005F6117&quot;/&gt;&lt;wsp:rsid wsp:val=&quot;00604901&quot;/&gt;&lt;wsp:rsid wsp:val=&quot;00605A4C&quot;/&gt;&lt;wsp:rsid wsp:val=&quot;00606455&quot;/&gt;&lt;wsp:rsid wsp:val=&quot;00612919&quot;/&gt;&lt;wsp:rsid wsp:val=&quot;00616D32&quot;/&gt;&lt;wsp:rsid wsp:val=&quot;00617F1E&quot;/&gt;&lt;wsp:rsid wsp:val=&quot;00625932&quot;/&gt;&lt;wsp:rsid wsp:val=&quot;00627BF6&quot;/&gt;&lt;wsp:rsid wsp:val=&quot;006360A9&quot;/&gt;&lt;wsp:rsid wsp:val=&quot;0064126E&quot;/&gt;&lt;wsp:rsid wsp:val=&quot;0064367F&quot;/&gt;&lt;wsp:rsid wsp:val=&quot;0065024D&quot;/&gt;&lt;wsp:rsid wsp:val=&quot;00653FBE&quot;/&gt;&lt;wsp:rsid wsp:val=&quot;00656F18&quot;/&gt;&lt;wsp:rsid wsp:val=&quot;00666340&quot;/&gt;&lt;wsp:rsid wsp:val=&quot;006669A8&quot;/&gt;&lt;wsp:rsid wsp:val=&quot;00680781&quot;/&gt;&lt;wsp:rsid wsp:val=&quot;006871EB&quot;/&gt;&lt;wsp:rsid wsp:val=&quot;00690102&quot;/&gt;&lt;wsp:rsid wsp:val=&quot;0069145A&quot;/&gt;&lt;wsp:rsid wsp:val=&quot;00691ABD&quot;/&gt;&lt;wsp:rsid wsp:val=&quot;006930EF&quot;/&gt;&lt;wsp:rsid wsp:val=&quot;00693352&quot;/&gt;&lt;wsp:rsid wsp:val=&quot;006A3B1F&quot;/&gt;&lt;wsp:rsid wsp:val=&quot;006A6423&quot;/&gt;&lt;wsp:rsid wsp:val=&quot;006C59C4&quot;/&gt;&lt;wsp:rsid wsp:val=&quot;006D07E4&quot;/&gt;&lt;wsp:rsid wsp:val=&quot;006D1FF6&quot;/&gt;&lt;wsp:rsid wsp:val=&quot;006D6175&quot;/&gt;&lt;wsp:rsid wsp:val=&quot;006E0A93&quot;/&gt;&lt;wsp:rsid wsp:val=&quot;006F30A0&quot;/&gt;&lt;wsp:rsid wsp:val=&quot;006F6B66&quot;/&gt;&lt;wsp:rsid wsp:val=&quot;00701607&quot;/&gt;&lt;wsp:rsid wsp:val=&quot;00705E8D&quot;/&gt;&lt;wsp:rsid wsp:val=&quot;00716F7A&quot;/&gt;&lt;wsp:rsid wsp:val=&quot;007204E8&quot;/&gt;&lt;wsp:rsid wsp:val=&quot;0072282E&quot;/&gt;&lt;wsp:rsid wsp:val=&quot;00727AEA&quot;/&gt;&lt;wsp:rsid wsp:val=&quot;0074679D&quot;/&gt;&lt;wsp:rsid wsp:val=&quot;00751793&quot;/&gt;&lt;wsp:rsid wsp:val=&quot;0075206C&quot;/&gt;&lt;wsp:rsid wsp:val=&quot;00757FB1&quot;/&gt;&lt;wsp:rsid wsp:val=&quot;00761704&quot;/&gt;&lt;wsp:rsid wsp:val=&quot;007652A3&quot;/&gt;&lt;wsp:rsid wsp:val=&quot;00773D34&quot;/&gt;&lt;wsp:rsid wsp:val=&quot;00790D24&quot;/&gt;&lt;wsp:rsid wsp:val=&quot;007971D5&quot;/&gt;&lt;wsp:rsid wsp:val=&quot;007A0D88&quot;/&gt;&lt;wsp:rsid wsp:val=&quot;007B1127&quot;/&gt;&lt;wsp:rsid wsp:val=&quot;007B246D&quot;/&gt;&lt;wsp:rsid wsp:val=&quot;007B437E&quot;/&gt;&lt;wsp:rsid wsp:val=&quot;007C160E&quot;/&gt;&lt;wsp:rsid wsp:val=&quot;007C262D&quot;/&gt;&lt;wsp:rsid wsp:val=&quot;007D0A83&quot;/&gt;&lt;wsp:rsid wsp:val=&quot;007D3241&quot;/&gt;&lt;wsp:rsid wsp:val=&quot;007D55C0&quot;/&gt;&lt;wsp:rsid wsp:val=&quot;007D77A7&quot;/&gt;&lt;wsp:rsid wsp:val=&quot;007E15AF&quot;/&gt;&lt;wsp:rsid wsp:val=&quot;007F70C2&quot;/&gt;&lt;wsp:rsid wsp:val=&quot;007F7497&quot;/&gt;&lt;wsp:rsid wsp:val=&quot;00803061&quot;/&gt;&lt;wsp:rsid wsp:val=&quot;008135C8&quot;/&gt;&lt;wsp:rsid wsp:val=&quot;00821BF8&quot;/&gt;&lt;wsp:rsid wsp:val=&quot;008379CC&quot;/&gt;&lt;wsp:rsid wsp:val=&quot;00841EFA&quot;/&gt;&lt;wsp:rsid wsp:val=&quot;008462C4&quot;/&gt;&lt;wsp:rsid wsp:val=&quot;00857D94&quot;/&gt;&lt;wsp:rsid wsp:val=&quot;008634A9&quot;/&gt;&lt;wsp:rsid wsp:val=&quot;00870713&quot;/&gt;&lt;wsp:rsid wsp:val=&quot;008743A6&quot;/&gt;&lt;wsp:rsid wsp:val=&quot;008745A0&quot;/&gt;&lt;wsp:rsid wsp:val=&quot;0087729D&quot;/&gt;&lt;wsp:rsid wsp:val=&quot;00882FA2&quot;/&gt;&lt;wsp:rsid wsp:val=&quot;0089062F&quot;/&gt;&lt;wsp:rsid wsp:val=&quot;00896039&quot;/&gt;&lt;wsp:rsid wsp:val=&quot;008A5835&quot;/&gt;&lt;wsp:rsid wsp:val=&quot;008A69F0&quot;/&gt;&lt;wsp:rsid wsp:val=&quot;008D0FDC&quot;/&gt;&lt;wsp:rsid wsp:val=&quot;008D1D37&quot;/&gt;&lt;wsp:rsid wsp:val=&quot;008D4B08&quot;/&gt;&lt;wsp:rsid wsp:val=&quot;008D6AD1&quot;/&gt;&lt;wsp:rsid wsp:val=&quot;008E7AFE&quot;/&gt;&lt;wsp:rsid wsp:val=&quot;00900967&quot;/&gt;&lt;wsp:rsid wsp:val=&quot;0090206E&quot;/&gt;&lt;wsp:rsid wsp:val=&quot;00915A56&quot;/&gt;&lt;wsp:rsid wsp:val=&quot;00920842&quot;/&gt;&lt;wsp:rsid wsp:val=&quot;00923259&quot;/&gt;&lt;wsp:rsid wsp:val=&quot;00923F4C&quot;/&gt;&lt;wsp:rsid wsp:val=&quot;00927161&quot;/&gt;&lt;wsp:rsid wsp:val=&quot;00935094&quot;/&gt;&lt;wsp:rsid wsp:val=&quot;00953387&quot;/&gt;&lt;wsp:rsid wsp:val=&quot;009565C3&quot;/&gt;&lt;wsp:rsid wsp:val=&quot;00970EA3&quot;/&gt;&lt;wsp:rsid wsp:val=&quot;009733E1&quot;/&gt;&lt;wsp:rsid wsp:val=&quot;009749EB&quot;/&gt;&lt;wsp:rsid wsp:val=&quot;00976F3D&quot;/&gt;&lt;wsp:rsid wsp:val=&quot;00990D3D&quot;/&gt;&lt;wsp:rsid wsp:val=&quot;0099134F&quot;/&gt;&lt;wsp:rsid wsp:val=&quot;009A7A89&quot;/&gt;&lt;wsp:rsid wsp:val=&quot;009B1531&quot;/&gt;&lt;wsp:rsid wsp:val=&quot;009B2FBF&quot;/&gt;&lt;wsp:rsid wsp:val=&quot;009B7D7E&quot;/&gt;&lt;wsp:rsid wsp:val=&quot;009D5676&quot;/&gt;&lt;wsp:rsid wsp:val=&quot;009D5D96&quot;/&gt;&lt;wsp:rsid wsp:val=&quot;009D6FF8&quot;/&gt;&lt;wsp:rsid wsp:val=&quot;009E32DA&quot;/&gt;&lt;wsp:rsid wsp:val=&quot;009E7973&quot;/&gt;&lt;wsp:rsid wsp:val=&quot;009F5B97&quot;/&gt;&lt;wsp:rsid wsp:val=&quot;00A01E31&quot;/&gt;&lt;wsp:rsid wsp:val=&quot;00A133BC&quot;/&gt;&lt;wsp:rsid wsp:val=&quot;00A1614E&quot;/&gt;&lt;wsp:rsid wsp:val=&quot;00A21811&quot;/&gt;&lt;wsp:rsid wsp:val=&quot;00A3419E&quot;/&gt;&lt;wsp:rsid wsp:val=&quot;00A42FA6&quot;/&gt;&lt;wsp:rsid wsp:val=&quot;00A57006&quot;/&gt;&lt;wsp:rsid wsp:val=&quot;00A578C3&quot;/&gt;&lt;wsp:rsid wsp:val=&quot;00A6382F&quot;/&gt;&lt;wsp:rsid wsp:val=&quot;00A63F3F&quot;/&gt;&lt;wsp:rsid wsp:val=&quot;00A651AE&quot;/&gt;&lt;wsp:rsid wsp:val=&quot;00A66667&quot;/&gt;&lt;wsp:rsid wsp:val=&quot;00A727A4&quot;/&gt;&lt;wsp:rsid wsp:val=&quot;00A72E18&quot;/&gt;&lt;wsp:rsid wsp:val=&quot;00A73476&quot;/&gt;&lt;wsp:rsid wsp:val=&quot;00A76944&quot;/&gt;&lt;wsp:rsid wsp:val=&quot;00A7703C&quot;/&gt;&lt;wsp:rsid wsp:val=&quot;00A850CB&quot;/&gt;&lt;wsp:rsid wsp:val=&quot;00A91270&quot;/&gt;&lt;wsp:rsid wsp:val=&quot;00A94FAD&quot;/&gt;&lt;wsp:rsid wsp:val=&quot;00AA0370&quot;/&gt;&lt;wsp:rsid wsp:val=&quot;00AA0427&quot;/&gt;&lt;wsp:rsid wsp:val=&quot;00AA21BD&quot;/&gt;&lt;wsp:rsid wsp:val=&quot;00AB7A8F&quot;/&gt;&lt;wsp:rsid wsp:val=&quot;00AD2492&quot;/&gt;&lt;wsp:rsid wsp:val=&quot;00AD394B&quot;/&gt;&lt;wsp:rsid wsp:val=&quot;00AE5783&quot;/&gt;&lt;wsp:rsid wsp:val=&quot;00AF28CB&quot;/&gt;&lt;wsp:rsid wsp:val=&quot;00AF6E4F&quot;/&gt;&lt;wsp:rsid wsp:val=&quot;00B0428E&quot;/&gt;&lt;wsp:rsid wsp:val=&quot;00B0790E&quot;/&gt;&lt;wsp:rsid wsp:val=&quot;00B118B5&quot;/&gt;&lt;wsp:rsid wsp:val=&quot;00B204F7&quot;/&gt;&lt;wsp:rsid wsp:val=&quot;00B22D05&quot;/&gt;&lt;wsp:rsid wsp:val=&quot;00B24D41&quot;/&gt;&lt;wsp:rsid wsp:val=&quot;00B313E7&quot;/&gt;&lt;wsp:rsid wsp:val=&quot;00B323E2&quot;/&gt;&lt;wsp:rsid wsp:val=&quot;00B455DB&quot;/&gt;&lt;wsp:rsid wsp:val=&quot;00B509D3&quot;/&gt;&lt;wsp:rsid wsp:val=&quot;00B5333B&quot;/&gt;&lt;wsp:rsid wsp:val=&quot;00B6158E&quot;/&gt;&lt;wsp:rsid wsp:val=&quot;00B61B9F&quot;/&gt;&lt;wsp:rsid wsp:val=&quot;00B6296B&quot;/&gt;&lt;wsp:rsid wsp:val=&quot;00B6317F&quot;/&gt;&lt;wsp:rsid wsp:val=&quot;00B7468E&quot;/&gt;&lt;wsp:rsid wsp:val=&quot;00B92013&quot;/&gt;&lt;wsp:rsid wsp:val=&quot;00B924FF&quot;/&gt;&lt;wsp:rsid wsp:val=&quot;00B93AAA&quot;/&gt;&lt;wsp:rsid wsp:val=&quot;00B93EE2&quot;/&gt;&lt;wsp:rsid wsp:val=&quot;00B95980&quot;/&gt;&lt;wsp:rsid wsp:val=&quot;00BA415C&quot;/&gt;&lt;wsp:rsid wsp:val=&quot;00BD1CE0&quot;/&gt;&lt;wsp:rsid wsp:val=&quot;00BD7BEF&quot;/&gt;&lt;wsp:rsid wsp:val=&quot;00BE5EDA&quot;/&gt;&lt;wsp:rsid wsp:val=&quot;00BF49B2&quot;/&gt;&lt;wsp:rsid wsp:val=&quot;00BF524E&quot;/&gt;&lt;wsp:rsid wsp:val=&quot;00C03A20&quot;/&gt;&lt;wsp:rsid wsp:val=&quot;00C10B2C&quot;/&gt;&lt;wsp:rsid wsp:val=&quot;00C15A1C&quot;/&gt;&lt;wsp:rsid wsp:val=&quot;00C20A06&quot;/&gt;&lt;wsp:rsid wsp:val=&quot;00C2298D&quot;/&gt;&lt;wsp:rsid wsp:val=&quot;00C32717&quot;/&gt;&lt;wsp:rsid wsp:val=&quot;00C43E97&quot;/&gt;&lt;wsp:rsid wsp:val=&quot;00C51161&quot;/&gt;&lt;wsp:rsid wsp:val=&quot;00C516FF&quot;/&gt;&lt;wsp:rsid wsp:val=&quot;00C64B81&quot;/&gt;&lt;wsp:rsid wsp:val=&quot;00C7400B&quot;/&gt;&lt;wsp:rsid wsp:val=&quot;00CA248A&quot;/&gt;&lt;wsp:rsid wsp:val=&quot;00CA501D&quot;/&gt;&lt;wsp:rsid wsp:val=&quot;00CB2A98&quot;/&gt;&lt;wsp:rsid wsp:val=&quot;00CC26A0&quot;/&gt;&lt;wsp:rsid wsp:val=&quot;00CC3BDA&quot;/&gt;&lt;wsp:rsid wsp:val=&quot;00CC57F2&quot;/&gt;&lt;wsp:rsid wsp:val=&quot;00CD069E&quot;/&gt;&lt;wsp:rsid wsp:val=&quot;00CD0DCC&quot;/&gt;&lt;wsp:rsid wsp:val=&quot;00CD4A19&quot;/&gt;&lt;wsp:rsid wsp:val=&quot;00CE0303&quot;/&gt;&lt;wsp:rsid wsp:val=&quot;00CE3D24&quot;/&gt;&lt;wsp:rsid wsp:val=&quot;00CF4671&quot;/&gt;&lt;wsp:rsid wsp:val=&quot;00CF587D&quot;/&gt;&lt;wsp:rsid wsp:val=&quot;00CF7618&quot;/&gt;&lt;wsp:rsid wsp:val=&quot;00D00F3D&quot;/&gt;&lt;wsp:rsid wsp:val=&quot;00D010EE&quot;/&gt;&lt;wsp:rsid wsp:val=&quot;00D04401&quot;/&gt;&lt;wsp:rsid wsp:val=&quot;00D173F6&quot;/&gt;&lt;wsp:rsid wsp:val=&quot;00D23BD5&quot;/&gt;&lt;wsp:rsid wsp:val=&quot;00D31D19&quot;/&gt;&lt;wsp:rsid wsp:val=&quot;00D41401&quot;/&gt;&lt;wsp:rsid wsp:val=&quot;00D418A2&quot;/&gt;&lt;wsp:rsid wsp:val=&quot;00D4270D&quot;/&gt;&lt;wsp:rsid wsp:val=&quot;00D43658&quot;/&gt;&lt;wsp:rsid wsp:val=&quot;00D72758&quot;/&gt;&lt;wsp:rsid wsp:val=&quot;00D870A8&quot;/&gt;&lt;wsp:rsid wsp:val=&quot;00D87EF8&quot;/&gt;&lt;wsp:rsid wsp:val=&quot;00DA5B46&quot;/&gt;&lt;wsp:rsid wsp:val=&quot;00DB0703&quot;/&gt;&lt;wsp:rsid wsp:val=&quot;00DB1579&quot;/&gt;&lt;wsp:rsid wsp:val=&quot;00DB35DC&quot;/&gt;&lt;wsp:rsid wsp:val=&quot;00DB4593&quot;/&gt;&lt;wsp:rsid wsp:val=&quot;00DC0142&quot;/&gt;&lt;wsp:rsid wsp:val=&quot;00DC5718&quot;/&gt;&lt;wsp:rsid wsp:val=&quot;00DC583F&quot;/&gt;&lt;wsp:rsid wsp:val=&quot;00DD16B0&quot;/&gt;&lt;wsp:rsid wsp:val=&quot;00DD63E2&quot;/&gt;&lt;wsp:rsid wsp:val=&quot;00DD7F03&quot;/&gt;&lt;wsp:rsid wsp:val=&quot;00DF19A4&quot;/&gt;&lt;wsp:rsid wsp:val=&quot;00DF3AED&quot;/&gt;&lt;wsp:rsid wsp:val=&quot;00DF63ED&quot;/&gt;&lt;wsp:rsid wsp:val=&quot;00E01270&quot;/&gt;&lt;wsp:rsid wsp:val=&quot;00E05E15&quot;/&gt;&lt;wsp:rsid wsp:val=&quot;00E06562&quot;/&gt;&lt;wsp:rsid wsp:val=&quot;00E11B3A&quot;/&gt;&lt;wsp:rsid wsp:val=&quot;00E132FC&quot;/&gt;&lt;wsp:rsid wsp:val=&quot;00E21A21&quot;/&gt;&lt;wsp:rsid wsp:val=&quot;00E30BC4&quot;/&gt;&lt;wsp:rsid wsp:val=&quot;00E37CF0&quot;/&gt;&lt;wsp:rsid wsp:val=&quot;00E55EEF&quot;/&gt;&lt;wsp:rsid wsp:val=&quot;00E65C02&quot;/&gt;&lt;wsp:rsid wsp:val=&quot;00E7295D&quot;/&gt;&lt;wsp:rsid wsp:val=&quot;00E77542&quot;/&gt;&lt;wsp:rsid wsp:val=&quot;00E901E4&quot;/&gt;&lt;wsp:rsid wsp:val=&quot;00EA1EF8&quot;/&gt;&lt;wsp:rsid wsp:val=&quot;00EA7099&quot;/&gt;&lt;wsp:rsid wsp:val=&quot;00EC29A3&quot;/&gt;&lt;wsp:rsid wsp:val=&quot;00EC51BD&quot;/&gt;&lt;wsp:rsid wsp:val=&quot;00EC65DD&quot;/&gt;&lt;wsp:rsid wsp:val=&quot;00EE1195&quot;/&gt;&lt;wsp:rsid wsp:val=&quot;00EF1E29&quot;/&gt;&lt;wsp:rsid wsp:val=&quot;00EF503C&quot;/&gt;&lt;wsp:rsid wsp:val=&quot;00EF52EF&quot;/&gt;&lt;wsp:rsid wsp:val=&quot;00EF7073&quot;/&gt;&lt;wsp:rsid wsp:val=&quot;00EF74B6&quot;/&gt;&lt;wsp:rsid wsp:val=&quot;00F065D9&quot;/&gt;&lt;wsp:rsid wsp:val=&quot;00F10105&quot;/&gt;&lt;wsp:rsid wsp:val=&quot;00F101FE&quot;/&gt;&lt;wsp:rsid wsp:val=&quot;00F12B6E&quot;/&gt;&lt;wsp:rsid wsp:val=&quot;00F13834&quot;/&gt;&lt;wsp:rsid wsp:val=&quot;00F1480C&quot;/&gt;&lt;wsp:rsid wsp:val=&quot;00F24E20&quot;/&gt;&lt;wsp:rsid wsp:val=&quot;00F31BE1&quot;/&gt;&lt;wsp:rsid wsp:val=&quot;00F32F2D&quot;/&gt;&lt;wsp:rsid wsp:val=&quot;00F3367E&quot;/&gt;&lt;wsp:rsid wsp:val=&quot;00F362C7&quot;/&gt;&lt;wsp:rsid wsp:val=&quot;00F42C8A&quot;/&gt;&lt;wsp:rsid wsp:val=&quot;00F50A28&quot;/&gt;&lt;wsp:rsid wsp:val=&quot;00F50D32&quot;/&gt;&lt;wsp:rsid wsp:val=&quot;00F51288&quot;/&gt;&lt;wsp:rsid wsp:val=&quot;00F53364&quot;/&gt;&lt;wsp:rsid wsp:val=&quot;00F55D9C&quot;/&gt;&lt;wsp:rsid wsp:val=&quot;00F5712B&quot;/&gt;&lt;wsp:rsid wsp:val=&quot;00F623C4&quot;/&gt;&lt;wsp:rsid wsp:val=&quot;00F6706E&quot;/&gt;&lt;wsp:rsid wsp:val=&quot;00F67092&quot;/&gt;&lt;wsp:rsid wsp:val=&quot;00F75D55&quot;/&gt;&lt;wsp:rsid wsp:val=&quot;00F76C01&quot;/&gt;&lt;wsp:rsid wsp:val=&quot;00F8006F&quot;/&gt;&lt;wsp:rsid wsp:val=&quot;00F81C53&quot;/&gt;&lt;wsp:rsid wsp:val=&quot;00F833B0&quot;/&gt;&lt;wsp:rsid wsp:val=&quot;00F83A58&quot;/&gt;&lt;wsp:rsid wsp:val=&quot;00F90D91&quot;/&gt;&lt;wsp:rsid wsp:val=&quot;00F92FD0&quot;/&gt;&lt;wsp:rsid wsp:val=&quot;00FA3CA4&quot;/&gt;&lt;wsp:rsid wsp:val=&quot;00FA7363&quot;/&gt;&lt;wsp:rsid wsp:val=&quot;00FB1984&quot;/&gt;&lt;wsp:rsid wsp:val=&quot;00FB1A00&quot;/&gt;&lt;wsp:rsid wsp:val=&quot;00FB3AEE&quot;/&gt;&lt;wsp:rsid wsp:val=&quot;00FB76A7&quot;/&gt;&lt;wsp:rsid wsp:val=&quot;00FC1E78&quot;/&gt;&lt;wsp:rsid wsp:val=&quot;00FD3921&quot;/&gt;&lt;wsp:rsid wsp:val=&quot;00FF1E7D&quot;/&gt;&lt;wsp:rsid wsp:val=&quot;00FF4470&quot;/&gt;&lt;/wsp:rsids&gt;&lt;/w:docPr&gt;&lt;w:body&gt;&lt;wx:sect&gt;&lt;w:p wsp:rsidR=&quot;00000000&quot; wsp:rsidRDefault=&quot;00305204&quot; wsp:rsidP=&quot;00305204&quot;&gt;&lt;m:oMathPara&gt;&lt;m:oMath&gt;&lt;m:e&gt;&lt;m:ctrlPr/&gt;&lt;/m:e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EC4CCF">
        <w:rPr>
          <w:rFonts w:ascii="Arial" w:hAnsi="Arial" w:cs="Arial"/>
          <w:sz w:val="22"/>
          <w:szCs w:val="22"/>
          <w:lang w:val="ro-RO"/>
        </w:rPr>
        <w:instrText xml:space="preserve"> </w:instrText>
      </w:r>
      <w:r w:rsidRPr="00EC4CCF">
        <w:rPr>
          <w:rFonts w:ascii="Arial" w:hAnsi="Arial" w:cs="Arial"/>
          <w:sz w:val="22"/>
          <w:szCs w:val="22"/>
          <w:lang w:val="ro-RO"/>
        </w:rPr>
        <w:fldChar w:fldCharType="separate"/>
      </w:r>
      <w:r w:rsidR="00245C9B" w:rsidRPr="00EC4CCF">
        <w:rPr>
          <w:rFonts w:ascii="Arial" w:hAnsi="Arial" w:cs="Arial"/>
          <w:position w:val="-5"/>
          <w:sz w:val="22"/>
          <w:szCs w:val="22"/>
          <w:lang w:val="ro-RO"/>
        </w:rPr>
        <w:pict>
          <v:shape id="_x0000_i1030" type="#_x0000_t75" style="width:2.0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40&quot;/&gt;&lt;w:doNotEmbedSystemFonts/&gt;&lt;w:mirrorMargins/&gt;&lt;w:hideSpellingErrors/&gt;&lt;w:hideGrammaticalErrors/&gt;&lt;w:proofState w:spelling=&quot;clean&quot; w:grammar=&quot;clean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1B8A&quot;/&gt;&lt;wsp:rsid wsp:val=&quot;000055D1&quot;/&gt;&lt;wsp:rsid wsp:val=&quot;000055F2&quot;/&gt;&lt;wsp:rsid wsp:val=&quot;00013EE5&quot;/&gt;&lt;wsp:rsid wsp:val=&quot;000239D1&quot;/&gt;&lt;wsp:rsid wsp:val=&quot;000359A8&quot;/&gt;&lt;wsp:rsid wsp:val=&quot;000403EC&quot;/&gt;&lt;wsp:rsid wsp:val=&quot;00042160&quot;/&gt;&lt;wsp:rsid wsp:val=&quot;00045A91&quot;/&gt;&lt;wsp:rsid wsp:val=&quot;00046F3F&quot;/&gt;&lt;wsp:rsid wsp:val=&quot;000645DB&quot;/&gt;&lt;wsp:rsid wsp:val=&quot;00066E3F&quot;/&gt;&lt;wsp:rsid wsp:val=&quot;00081B8A&quot;/&gt;&lt;wsp:rsid wsp:val=&quot;0008343A&quot;/&gt;&lt;wsp:rsid wsp:val=&quot;0009207A&quot;/&gt;&lt;wsp:rsid wsp:val=&quot;00097159&quot;/&gt;&lt;wsp:rsid wsp:val=&quot;000978C7&quot;/&gt;&lt;wsp:rsid wsp:val=&quot;000A0494&quot;/&gt;&lt;wsp:rsid wsp:val=&quot;000A0A48&quot;/&gt;&lt;wsp:rsid wsp:val=&quot;000A4AC3&quot;/&gt;&lt;wsp:rsid wsp:val=&quot;000B0FD6&quot;/&gt;&lt;wsp:rsid wsp:val=&quot;000B7157&quot;/&gt;&lt;wsp:rsid wsp:val=&quot;000C1F62&quot;/&gt;&lt;wsp:rsid wsp:val=&quot;000D2978&quot;/&gt;&lt;wsp:rsid wsp:val=&quot;000D5700&quot;/&gt;&lt;wsp:rsid wsp:val=&quot;000D5D50&quot;/&gt;&lt;wsp:rsid wsp:val=&quot;000E0ED0&quot;/&gt;&lt;wsp:rsid wsp:val=&quot;000E2E0C&quot;/&gt;&lt;wsp:rsid wsp:val=&quot;000E4496&quot;/&gt;&lt;wsp:rsid wsp:val=&quot;000E510E&quot;/&gt;&lt;wsp:rsid wsp:val=&quot;000F251A&quot;/&gt;&lt;wsp:rsid wsp:val=&quot;000F4830&quot;/&gt;&lt;wsp:rsid wsp:val=&quot;000F4E23&quot;/&gt;&lt;wsp:rsid wsp:val=&quot;000F7D6A&quot;/&gt;&lt;wsp:rsid wsp:val=&quot;001016CC&quot;/&gt;&lt;wsp:rsid wsp:val=&quot;00132B39&quot;/&gt;&lt;wsp:rsid wsp:val=&quot;00140389&quot;/&gt;&lt;wsp:rsid wsp:val=&quot;00140682&quot;/&gt;&lt;wsp:rsid wsp:val=&quot;00141EA4&quot;/&gt;&lt;wsp:rsid wsp:val=&quot;00142695&quot;/&gt;&lt;wsp:rsid wsp:val=&quot;001549D7&quot;/&gt;&lt;wsp:rsid wsp:val=&quot;00156740&quot;/&gt;&lt;wsp:rsid wsp:val=&quot;001567C5&quot;/&gt;&lt;wsp:rsid wsp:val=&quot;00171508&quot;/&gt;&lt;wsp:rsid wsp:val=&quot;00173CC6&quot;/&gt;&lt;wsp:rsid wsp:val=&quot;00180228&quot;/&gt;&lt;wsp:rsid wsp:val=&quot;001803BE&quot;/&gt;&lt;wsp:rsid wsp:val=&quot;00183907&quot;/&gt;&lt;wsp:rsid wsp:val=&quot;00190D49&quot;/&gt;&lt;wsp:rsid wsp:val=&quot;001A3625&quot;/&gt;&lt;wsp:rsid wsp:val=&quot;001A5ADE&quot;/&gt;&lt;wsp:rsid wsp:val=&quot;001B1458&quot;/&gt;&lt;wsp:rsid wsp:val=&quot;001B6199&quot;/&gt;&lt;wsp:rsid wsp:val=&quot;001C6550&quot;/&gt;&lt;wsp:rsid wsp:val=&quot;001C6DC8&quot;/&gt;&lt;wsp:rsid wsp:val=&quot;001C7019&quot;/&gt;&lt;wsp:rsid wsp:val=&quot;001D3255&quot;/&gt;&lt;wsp:rsid wsp:val=&quot;001E196A&quot;/&gt;&lt;wsp:rsid wsp:val=&quot;001E7B7C&quot;/&gt;&lt;wsp:rsid wsp:val=&quot;001F73FF&quot;/&gt;&lt;wsp:rsid wsp:val=&quot;002157FE&quot;/&gt;&lt;wsp:rsid wsp:val=&quot;00222626&quot;/&gt;&lt;wsp:rsid wsp:val=&quot;00232BC4&quot;/&gt;&lt;wsp:rsid wsp:val=&quot;0023691E&quot;/&gt;&lt;wsp:rsid wsp:val=&quot;00242AE4&quot;/&gt;&lt;wsp:rsid wsp:val=&quot;0024607C&quot;/&gt;&lt;wsp:rsid wsp:val=&quot;0026594B&quot;/&gt;&lt;wsp:rsid wsp:val=&quot;00265A22&quot;/&gt;&lt;wsp:rsid wsp:val=&quot;0027611B&quot;/&gt;&lt;wsp:rsid wsp:val=&quot;00284897&quot;/&gt;&lt;wsp:rsid wsp:val=&quot;00290E47&quot;/&gt;&lt;wsp:rsid wsp:val=&quot;00292BA0&quot;/&gt;&lt;wsp:rsid wsp:val=&quot;0029384F&quot;/&gt;&lt;wsp:rsid wsp:val=&quot;002941D2&quot;/&gt;&lt;wsp:rsid wsp:val=&quot;002941DE&quot;/&gt;&lt;wsp:rsid wsp:val=&quot;002A06BF&quot;/&gt;&lt;wsp:rsid wsp:val=&quot;002A4E05&quot;/&gt;&lt;wsp:rsid wsp:val=&quot;002A51D8&quot;/&gt;&lt;wsp:rsid wsp:val=&quot;002B2087&quot;/&gt;&lt;wsp:rsid wsp:val=&quot;002B3436&quot;/&gt;&lt;wsp:rsid wsp:val=&quot;002C1054&quot;/&gt;&lt;wsp:rsid wsp:val=&quot;002C1C49&quot;/&gt;&lt;wsp:rsid wsp:val=&quot;002C4385&quot;/&gt;&lt;wsp:rsid wsp:val=&quot;002C79EC&quot;/&gt;&lt;wsp:rsid wsp:val=&quot;002E0F27&quot;/&gt;&lt;wsp:rsid wsp:val=&quot;002F640F&quot;/&gt;&lt;wsp:rsid wsp:val=&quot;002F6D82&quot;/&gt;&lt;wsp:rsid wsp:val=&quot;003035D1&quot;/&gt;&lt;wsp:rsid wsp:val=&quot;00303B7E&quot;/&gt;&lt;wsp:rsid wsp:val=&quot;00305204&quot;/&gt;&lt;wsp:rsid wsp:val=&quot;00337477&quot;/&gt;&lt;wsp:rsid wsp:val=&quot;003536A3&quot;/&gt;&lt;wsp:rsid wsp:val=&quot;00355530&quot;/&gt;&lt;wsp:rsid wsp:val=&quot;00357A94&quot;/&gt;&lt;wsp:rsid wsp:val=&quot;00361EC3&quot;/&gt;&lt;wsp:rsid wsp:val=&quot;00363E32&quot;/&gt;&lt;wsp:rsid wsp:val=&quot;003677B0&quot;/&gt;&lt;wsp:rsid wsp:val=&quot;00367819&quot;/&gt;&lt;wsp:rsid wsp:val=&quot;00370D82&quot;/&gt;&lt;wsp:rsid wsp:val=&quot;00380872&quot;/&gt;&lt;wsp:rsid wsp:val=&quot;0038133A&quot;/&gt;&lt;wsp:rsid wsp:val=&quot;00383399&quot;/&gt;&lt;wsp:rsid wsp:val=&quot;00385A45&quot;/&gt;&lt;wsp:rsid wsp:val=&quot;003861FC&quot;/&gt;&lt;wsp:rsid wsp:val=&quot;00390A81&quot;/&gt;&lt;wsp:rsid wsp:val=&quot;003913C0&quot;/&gt;&lt;wsp:rsid wsp:val=&quot;00392C9E&quot;/&gt;&lt;wsp:rsid wsp:val=&quot;003A258D&quot;/&gt;&lt;wsp:rsid wsp:val=&quot;003A7B72&quot;/&gt;&lt;wsp:rsid wsp:val=&quot;003B5B8B&quot;/&gt;&lt;wsp:rsid wsp:val=&quot;003B6104&quot;/&gt;&lt;wsp:rsid wsp:val=&quot;003C15EE&quot;/&gt;&lt;wsp:rsid wsp:val=&quot;003C1FE5&quot;/&gt;&lt;wsp:rsid wsp:val=&quot;003D187D&quot;/&gt;&lt;wsp:rsid wsp:val=&quot;003D1B18&quot;/&gt;&lt;wsp:rsid wsp:val=&quot;003D5609&quot;/&gt;&lt;wsp:rsid wsp:val=&quot;003E2884&quot;/&gt;&lt;wsp:rsid wsp:val=&quot;003E388C&quot;/&gt;&lt;wsp:rsid wsp:val=&quot;003F0773&quot;/&gt;&lt;wsp:rsid wsp:val=&quot;003F53FF&quot;/&gt;&lt;wsp:rsid wsp:val=&quot;003F7B43&quot;/&gt;&lt;wsp:rsid wsp:val=&quot;00403F82&quot;/&gt;&lt;wsp:rsid wsp:val=&quot;00406953&quot;/&gt;&lt;wsp:rsid wsp:val=&quot;0041342C&quot;/&gt;&lt;wsp:rsid wsp:val=&quot;004165DA&quot;/&gt;&lt;wsp:rsid wsp:val=&quot;00416BE6&quot;/&gt;&lt;wsp:rsid wsp:val=&quot;004265D0&quot;/&gt;&lt;wsp:rsid wsp:val=&quot;00436410&quot;/&gt;&lt;wsp:rsid wsp:val=&quot;004426C4&quot;/&gt;&lt;wsp:rsid wsp:val=&quot;0045349E&quot;/&gt;&lt;wsp:rsid wsp:val=&quot;0045599D&quot;/&gt;&lt;wsp:rsid wsp:val=&quot;00455F52&quot;/&gt;&lt;wsp:rsid wsp:val=&quot;004579F8&quot;/&gt;&lt;wsp:rsid wsp:val=&quot;004641BC&quot;/&gt;&lt;wsp:rsid wsp:val=&quot;00464218&quot;/&gt;&lt;wsp:rsid wsp:val=&quot;004776D3&quot;/&gt;&lt;wsp:rsid wsp:val=&quot;004807B7&quot;/&gt;&lt;wsp:rsid wsp:val=&quot;00484639&quot;/&gt;&lt;wsp:rsid wsp:val=&quot;004853FB&quot;/&gt;&lt;wsp:rsid wsp:val=&quot;004906C7&quot;/&gt;&lt;wsp:rsid wsp:val=&quot;004A106B&quot;/&gt;&lt;wsp:rsid wsp:val=&quot;004A2B44&quot;/&gt;&lt;wsp:rsid wsp:val=&quot;004A2C68&quot;/&gt;&lt;wsp:rsid wsp:val=&quot;004A4F5F&quot;/&gt;&lt;wsp:rsid wsp:val=&quot;004B7C2B&quot;/&gt;&lt;wsp:rsid wsp:val=&quot;004C0487&quot;/&gt;&lt;wsp:rsid wsp:val=&quot;004C1900&quot;/&gt;&lt;wsp:rsid wsp:val=&quot;004C3181&quot;/&gt;&lt;wsp:rsid wsp:val=&quot;004D3A12&quot;/&gt;&lt;wsp:rsid wsp:val=&quot;004D6C32&quot;/&gt;&lt;wsp:rsid wsp:val=&quot;004F006B&quot;/&gt;&lt;wsp:rsid wsp:val=&quot;005013E6&quot;/&gt;&lt;wsp:rsid wsp:val=&quot;00501C1E&quot;/&gt;&lt;wsp:rsid wsp:val=&quot;00510E39&quot;/&gt;&lt;wsp:rsid wsp:val=&quot;005150DA&quot;/&gt;&lt;wsp:rsid wsp:val=&quot;00533000&quot;/&gt;&lt;wsp:rsid wsp:val=&quot;00533861&quot;/&gt;&lt;wsp:rsid wsp:val=&quot;005533BF&quot;/&gt;&lt;wsp:rsid wsp:val=&quot;00555DC2&quot;/&gt;&lt;wsp:rsid wsp:val=&quot;00556658&quot;/&gt;&lt;wsp:rsid wsp:val=&quot;00556FE8&quot;/&gt;&lt;wsp:rsid wsp:val=&quot;00562B39&quot;/&gt;&lt;wsp:rsid wsp:val=&quot;005671B3&quot;/&gt;&lt;wsp:rsid wsp:val=&quot;00571922&quot;/&gt;&lt;wsp:rsid wsp:val=&quot;00577FF6&quot;/&gt;&lt;wsp:rsid wsp:val=&quot;00583080&quot;/&gt;&lt;wsp:rsid wsp:val=&quot;00593D32&quot;/&gt;&lt;wsp:rsid wsp:val=&quot;005A352D&quot;/&gt;&lt;wsp:rsid wsp:val=&quot;005A5837&quot;/&gt;&lt;wsp:rsid wsp:val=&quot;005C1727&quot;/&gt;&lt;wsp:rsid wsp:val=&quot;005C3F38&quot;/&gt;&lt;wsp:rsid wsp:val=&quot;005F602F&quot;/&gt;&lt;wsp:rsid wsp:val=&quot;005F6117&quot;/&gt;&lt;wsp:rsid wsp:val=&quot;00604901&quot;/&gt;&lt;wsp:rsid wsp:val=&quot;00605A4C&quot;/&gt;&lt;wsp:rsid wsp:val=&quot;00606455&quot;/&gt;&lt;wsp:rsid wsp:val=&quot;00612919&quot;/&gt;&lt;wsp:rsid wsp:val=&quot;00616D32&quot;/&gt;&lt;wsp:rsid wsp:val=&quot;00617F1E&quot;/&gt;&lt;wsp:rsid wsp:val=&quot;00625932&quot;/&gt;&lt;wsp:rsid wsp:val=&quot;00627BF6&quot;/&gt;&lt;wsp:rsid wsp:val=&quot;006360A9&quot;/&gt;&lt;wsp:rsid wsp:val=&quot;0064126E&quot;/&gt;&lt;wsp:rsid wsp:val=&quot;0064367F&quot;/&gt;&lt;wsp:rsid wsp:val=&quot;0065024D&quot;/&gt;&lt;wsp:rsid wsp:val=&quot;00653FBE&quot;/&gt;&lt;wsp:rsid wsp:val=&quot;00656F18&quot;/&gt;&lt;wsp:rsid wsp:val=&quot;00666340&quot;/&gt;&lt;wsp:rsid wsp:val=&quot;006669A8&quot;/&gt;&lt;wsp:rsid wsp:val=&quot;00680781&quot;/&gt;&lt;wsp:rsid wsp:val=&quot;006871EB&quot;/&gt;&lt;wsp:rsid wsp:val=&quot;00690102&quot;/&gt;&lt;wsp:rsid wsp:val=&quot;0069145A&quot;/&gt;&lt;wsp:rsid wsp:val=&quot;00691ABD&quot;/&gt;&lt;wsp:rsid wsp:val=&quot;006930EF&quot;/&gt;&lt;wsp:rsid wsp:val=&quot;00693352&quot;/&gt;&lt;wsp:rsid wsp:val=&quot;006A3B1F&quot;/&gt;&lt;wsp:rsid wsp:val=&quot;006A6423&quot;/&gt;&lt;wsp:rsid wsp:val=&quot;006C59C4&quot;/&gt;&lt;wsp:rsid wsp:val=&quot;006D07E4&quot;/&gt;&lt;wsp:rsid wsp:val=&quot;006D1FF6&quot;/&gt;&lt;wsp:rsid wsp:val=&quot;006D6175&quot;/&gt;&lt;wsp:rsid wsp:val=&quot;006E0A93&quot;/&gt;&lt;wsp:rsid wsp:val=&quot;006F30A0&quot;/&gt;&lt;wsp:rsid wsp:val=&quot;006F6B66&quot;/&gt;&lt;wsp:rsid wsp:val=&quot;00701607&quot;/&gt;&lt;wsp:rsid wsp:val=&quot;00705E8D&quot;/&gt;&lt;wsp:rsid wsp:val=&quot;00716F7A&quot;/&gt;&lt;wsp:rsid wsp:val=&quot;007204E8&quot;/&gt;&lt;wsp:rsid wsp:val=&quot;0072282E&quot;/&gt;&lt;wsp:rsid wsp:val=&quot;00727AEA&quot;/&gt;&lt;wsp:rsid wsp:val=&quot;0074679D&quot;/&gt;&lt;wsp:rsid wsp:val=&quot;00751793&quot;/&gt;&lt;wsp:rsid wsp:val=&quot;0075206C&quot;/&gt;&lt;wsp:rsid wsp:val=&quot;00757FB1&quot;/&gt;&lt;wsp:rsid wsp:val=&quot;00761704&quot;/&gt;&lt;wsp:rsid wsp:val=&quot;007652A3&quot;/&gt;&lt;wsp:rsid wsp:val=&quot;00773D34&quot;/&gt;&lt;wsp:rsid wsp:val=&quot;00790D24&quot;/&gt;&lt;wsp:rsid wsp:val=&quot;007971D5&quot;/&gt;&lt;wsp:rsid wsp:val=&quot;007A0D88&quot;/&gt;&lt;wsp:rsid wsp:val=&quot;007B1127&quot;/&gt;&lt;wsp:rsid wsp:val=&quot;007B246D&quot;/&gt;&lt;wsp:rsid wsp:val=&quot;007B437E&quot;/&gt;&lt;wsp:rsid wsp:val=&quot;007C160E&quot;/&gt;&lt;wsp:rsid wsp:val=&quot;007C262D&quot;/&gt;&lt;wsp:rsid wsp:val=&quot;007D0A83&quot;/&gt;&lt;wsp:rsid wsp:val=&quot;007D3241&quot;/&gt;&lt;wsp:rsid wsp:val=&quot;007D55C0&quot;/&gt;&lt;wsp:rsid wsp:val=&quot;007D77A7&quot;/&gt;&lt;wsp:rsid wsp:val=&quot;007E15AF&quot;/&gt;&lt;wsp:rsid wsp:val=&quot;007F70C2&quot;/&gt;&lt;wsp:rsid wsp:val=&quot;007F7497&quot;/&gt;&lt;wsp:rsid wsp:val=&quot;00803061&quot;/&gt;&lt;wsp:rsid wsp:val=&quot;008135C8&quot;/&gt;&lt;wsp:rsid wsp:val=&quot;00821BF8&quot;/&gt;&lt;wsp:rsid wsp:val=&quot;008379CC&quot;/&gt;&lt;wsp:rsid wsp:val=&quot;00841EFA&quot;/&gt;&lt;wsp:rsid wsp:val=&quot;008462C4&quot;/&gt;&lt;wsp:rsid wsp:val=&quot;00857D94&quot;/&gt;&lt;wsp:rsid wsp:val=&quot;008634A9&quot;/&gt;&lt;wsp:rsid wsp:val=&quot;00870713&quot;/&gt;&lt;wsp:rsid wsp:val=&quot;008743A6&quot;/&gt;&lt;wsp:rsid wsp:val=&quot;008745A0&quot;/&gt;&lt;wsp:rsid wsp:val=&quot;0087729D&quot;/&gt;&lt;wsp:rsid wsp:val=&quot;00882FA2&quot;/&gt;&lt;wsp:rsid wsp:val=&quot;0089062F&quot;/&gt;&lt;wsp:rsid wsp:val=&quot;00896039&quot;/&gt;&lt;wsp:rsid wsp:val=&quot;008A5835&quot;/&gt;&lt;wsp:rsid wsp:val=&quot;008A69F0&quot;/&gt;&lt;wsp:rsid wsp:val=&quot;008D0FDC&quot;/&gt;&lt;wsp:rsid wsp:val=&quot;008D1D37&quot;/&gt;&lt;wsp:rsid wsp:val=&quot;008D4B08&quot;/&gt;&lt;wsp:rsid wsp:val=&quot;008D6AD1&quot;/&gt;&lt;wsp:rsid wsp:val=&quot;008E7AFE&quot;/&gt;&lt;wsp:rsid wsp:val=&quot;00900967&quot;/&gt;&lt;wsp:rsid wsp:val=&quot;0090206E&quot;/&gt;&lt;wsp:rsid wsp:val=&quot;00915A56&quot;/&gt;&lt;wsp:rsid wsp:val=&quot;00920842&quot;/&gt;&lt;wsp:rsid wsp:val=&quot;00923259&quot;/&gt;&lt;wsp:rsid wsp:val=&quot;00923F4C&quot;/&gt;&lt;wsp:rsid wsp:val=&quot;00927161&quot;/&gt;&lt;wsp:rsid wsp:val=&quot;00935094&quot;/&gt;&lt;wsp:rsid wsp:val=&quot;00953387&quot;/&gt;&lt;wsp:rsid wsp:val=&quot;009565C3&quot;/&gt;&lt;wsp:rsid wsp:val=&quot;00970EA3&quot;/&gt;&lt;wsp:rsid wsp:val=&quot;009733E1&quot;/&gt;&lt;wsp:rsid wsp:val=&quot;009749EB&quot;/&gt;&lt;wsp:rsid wsp:val=&quot;00976F3D&quot;/&gt;&lt;wsp:rsid wsp:val=&quot;00990D3D&quot;/&gt;&lt;wsp:rsid wsp:val=&quot;0099134F&quot;/&gt;&lt;wsp:rsid wsp:val=&quot;009A7A89&quot;/&gt;&lt;wsp:rsid wsp:val=&quot;009B1531&quot;/&gt;&lt;wsp:rsid wsp:val=&quot;009B2FBF&quot;/&gt;&lt;wsp:rsid wsp:val=&quot;009B7D7E&quot;/&gt;&lt;wsp:rsid wsp:val=&quot;009D5676&quot;/&gt;&lt;wsp:rsid wsp:val=&quot;009D5D96&quot;/&gt;&lt;wsp:rsid wsp:val=&quot;009D6FF8&quot;/&gt;&lt;wsp:rsid wsp:val=&quot;009E32DA&quot;/&gt;&lt;wsp:rsid wsp:val=&quot;009E7973&quot;/&gt;&lt;wsp:rsid wsp:val=&quot;009F5B97&quot;/&gt;&lt;wsp:rsid wsp:val=&quot;00A01E31&quot;/&gt;&lt;wsp:rsid wsp:val=&quot;00A133BC&quot;/&gt;&lt;wsp:rsid wsp:val=&quot;00A1614E&quot;/&gt;&lt;wsp:rsid wsp:val=&quot;00A21811&quot;/&gt;&lt;wsp:rsid wsp:val=&quot;00A3419E&quot;/&gt;&lt;wsp:rsid wsp:val=&quot;00A42FA6&quot;/&gt;&lt;wsp:rsid wsp:val=&quot;00A57006&quot;/&gt;&lt;wsp:rsid wsp:val=&quot;00A578C3&quot;/&gt;&lt;wsp:rsid wsp:val=&quot;00A6382F&quot;/&gt;&lt;wsp:rsid wsp:val=&quot;00A63F3F&quot;/&gt;&lt;wsp:rsid wsp:val=&quot;00A651AE&quot;/&gt;&lt;wsp:rsid wsp:val=&quot;00A66667&quot;/&gt;&lt;wsp:rsid wsp:val=&quot;00A727A4&quot;/&gt;&lt;wsp:rsid wsp:val=&quot;00A72E18&quot;/&gt;&lt;wsp:rsid wsp:val=&quot;00A73476&quot;/&gt;&lt;wsp:rsid wsp:val=&quot;00A76944&quot;/&gt;&lt;wsp:rsid wsp:val=&quot;00A7703C&quot;/&gt;&lt;wsp:rsid wsp:val=&quot;00A850CB&quot;/&gt;&lt;wsp:rsid wsp:val=&quot;00A91270&quot;/&gt;&lt;wsp:rsid wsp:val=&quot;00A94FAD&quot;/&gt;&lt;wsp:rsid wsp:val=&quot;00AA0370&quot;/&gt;&lt;wsp:rsid wsp:val=&quot;00AA0427&quot;/&gt;&lt;wsp:rsid wsp:val=&quot;00AA21BD&quot;/&gt;&lt;wsp:rsid wsp:val=&quot;00AB7A8F&quot;/&gt;&lt;wsp:rsid wsp:val=&quot;00AD2492&quot;/&gt;&lt;wsp:rsid wsp:val=&quot;00AD394B&quot;/&gt;&lt;wsp:rsid wsp:val=&quot;00AE5783&quot;/&gt;&lt;wsp:rsid wsp:val=&quot;00AF28CB&quot;/&gt;&lt;wsp:rsid wsp:val=&quot;00AF6E4F&quot;/&gt;&lt;wsp:rsid wsp:val=&quot;00B0428E&quot;/&gt;&lt;wsp:rsid wsp:val=&quot;00B0790E&quot;/&gt;&lt;wsp:rsid wsp:val=&quot;00B118B5&quot;/&gt;&lt;wsp:rsid wsp:val=&quot;00B204F7&quot;/&gt;&lt;wsp:rsid wsp:val=&quot;00B22D05&quot;/&gt;&lt;wsp:rsid wsp:val=&quot;00B24D41&quot;/&gt;&lt;wsp:rsid wsp:val=&quot;00B313E7&quot;/&gt;&lt;wsp:rsid wsp:val=&quot;00B323E2&quot;/&gt;&lt;wsp:rsid wsp:val=&quot;00B455DB&quot;/&gt;&lt;wsp:rsid wsp:val=&quot;00B509D3&quot;/&gt;&lt;wsp:rsid wsp:val=&quot;00B5333B&quot;/&gt;&lt;wsp:rsid wsp:val=&quot;00B6158E&quot;/&gt;&lt;wsp:rsid wsp:val=&quot;00B61B9F&quot;/&gt;&lt;wsp:rsid wsp:val=&quot;00B6296B&quot;/&gt;&lt;wsp:rsid wsp:val=&quot;00B6317F&quot;/&gt;&lt;wsp:rsid wsp:val=&quot;00B7468E&quot;/&gt;&lt;wsp:rsid wsp:val=&quot;00B92013&quot;/&gt;&lt;wsp:rsid wsp:val=&quot;00B924FF&quot;/&gt;&lt;wsp:rsid wsp:val=&quot;00B93AAA&quot;/&gt;&lt;wsp:rsid wsp:val=&quot;00B93EE2&quot;/&gt;&lt;wsp:rsid wsp:val=&quot;00B95980&quot;/&gt;&lt;wsp:rsid wsp:val=&quot;00BA415C&quot;/&gt;&lt;wsp:rsid wsp:val=&quot;00BD1CE0&quot;/&gt;&lt;wsp:rsid wsp:val=&quot;00BD7BEF&quot;/&gt;&lt;wsp:rsid wsp:val=&quot;00BE5EDA&quot;/&gt;&lt;wsp:rsid wsp:val=&quot;00BF49B2&quot;/&gt;&lt;wsp:rsid wsp:val=&quot;00BF524E&quot;/&gt;&lt;wsp:rsid wsp:val=&quot;00C03A20&quot;/&gt;&lt;wsp:rsid wsp:val=&quot;00C10B2C&quot;/&gt;&lt;wsp:rsid wsp:val=&quot;00C15A1C&quot;/&gt;&lt;wsp:rsid wsp:val=&quot;00C20A06&quot;/&gt;&lt;wsp:rsid wsp:val=&quot;00C2298D&quot;/&gt;&lt;wsp:rsid wsp:val=&quot;00C32717&quot;/&gt;&lt;wsp:rsid wsp:val=&quot;00C43E97&quot;/&gt;&lt;wsp:rsid wsp:val=&quot;00C51161&quot;/&gt;&lt;wsp:rsid wsp:val=&quot;00C516FF&quot;/&gt;&lt;wsp:rsid wsp:val=&quot;00C64B81&quot;/&gt;&lt;wsp:rsid wsp:val=&quot;00C7400B&quot;/&gt;&lt;wsp:rsid wsp:val=&quot;00CA248A&quot;/&gt;&lt;wsp:rsid wsp:val=&quot;00CA501D&quot;/&gt;&lt;wsp:rsid wsp:val=&quot;00CB2A98&quot;/&gt;&lt;wsp:rsid wsp:val=&quot;00CC26A0&quot;/&gt;&lt;wsp:rsid wsp:val=&quot;00CC3BDA&quot;/&gt;&lt;wsp:rsid wsp:val=&quot;00CC57F2&quot;/&gt;&lt;wsp:rsid wsp:val=&quot;00CD069E&quot;/&gt;&lt;wsp:rsid wsp:val=&quot;00CD0DCC&quot;/&gt;&lt;wsp:rsid wsp:val=&quot;00CD4A19&quot;/&gt;&lt;wsp:rsid wsp:val=&quot;00CE0303&quot;/&gt;&lt;wsp:rsid wsp:val=&quot;00CE3D24&quot;/&gt;&lt;wsp:rsid wsp:val=&quot;00CF4671&quot;/&gt;&lt;wsp:rsid wsp:val=&quot;00CF587D&quot;/&gt;&lt;wsp:rsid wsp:val=&quot;00CF7618&quot;/&gt;&lt;wsp:rsid wsp:val=&quot;00D00F3D&quot;/&gt;&lt;wsp:rsid wsp:val=&quot;00D010EE&quot;/&gt;&lt;wsp:rsid wsp:val=&quot;00D04401&quot;/&gt;&lt;wsp:rsid wsp:val=&quot;00D173F6&quot;/&gt;&lt;wsp:rsid wsp:val=&quot;00D23BD5&quot;/&gt;&lt;wsp:rsid wsp:val=&quot;00D31D19&quot;/&gt;&lt;wsp:rsid wsp:val=&quot;00D41401&quot;/&gt;&lt;wsp:rsid wsp:val=&quot;00D418A2&quot;/&gt;&lt;wsp:rsid wsp:val=&quot;00D4270D&quot;/&gt;&lt;wsp:rsid wsp:val=&quot;00D43658&quot;/&gt;&lt;wsp:rsid wsp:val=&quot;00D72758&quot;/&gt;&lt;wsp:rsid wsp:val=&quot;00D870A8&quot;/&gt;&lt;wsp:rsid wsp:val=&quot;00D87EF8&quot;/&gt;&lt;wsp:rsid wsp:val=&quot;00DA5B46&quot;/&gt;&lt;wsp:rsid wsp:val=&quot;00DB0703&quot;/&gt;&lt;wsp:rsid wsp:val=&quot;00DB1579&quot;/&gt;&lt;wsp:rsid wsp:val=&quot;00DB35DC&quot;/&gt;&lt;wsp:rsid wsp:val=&quot;00DB4593&quot;/&gt;&lt;wsp:rsid wsp:val=&quot;00DC0142&quot;/&gt;&lt;wsp:rsid wsp:val=&quot;00DC5718&quot;/&gt;&lt;wsp:rsid wsp:val=&quot;00DC583F&quot;/&gt;&lt;wsp:rsid wsp:val=&quot;00DD16B0&quot;/&gt;&lt;wsp:rsid wsp:val=&quot;00DD63E2&quot;/&gt;&lt;wsp:rsid wsp:val=&quot;00DD7F03&quot;/&gt;&lt;wsp:rsid wsp:val=&quot;00DF19A4&quot;/&gt;&lt;wsp:rsid wsp:val=&quot;00DF3AED&quot;/&gt;&lt;wsp:rsid wsp:val=&quot;00DF63ED&quot;/&gt;&lt;wsp:rsid wsp:val=&quot;00E01270&quot;/&gt;&lt;wsp:rsid wsp:val=&quot;00E05E15&quot;/&gt;&lt;wsp:rsid wsp:val=&quot;00E06562&quot;/&gt;&lt;wsp:rsid wsp:val=&quot;00E11B3A&quot;/&gt;&lt;wsp:rsid wsp:val=&quot;00E132FC&quot;/&gt;&lt;wsp:rsid wsp:val=&quot;00E21A21&quot;/&gt;&lt;wsp:rsid wsp:val=&quot;00E30BC4&quot;/&gt;&lt;wsp:rsid wsp:val=&quot;00E37CF0&quot;/&gt;&lt;wsp:rsid wsp:val=&quot;00E55EEF&quot;/&gt;&lt;wsp:rsid wsp:val=&quot;00E65C02&quot;/&gt;&lt;wsp:rsid wsp:val=&quot;00E7295D&quot;/&gt;&lt;wsp:rsid wsp:val=&quot;00E77542&quot;/&gt;&lt;wsp:rsid wsp:val=&quot;00E901E4&quot;/&gt;&lt;wsp:rsid wsp:val=&quot;00EA1EF8&quot;/&gt;&lt;wsp:rsid wsp:val=&quot;00EA7099&quot;/&gt;&lt;wsp:rsid wsp:val=&quot;00EC29A3&quot;/&gt;&lt;wsp:rsid wsp:val=&quot;00EC51BD&quot;/&gt;&lt;wsp:rsid wsp:val=&quot;00EC65DD&quot;/&gt;&lt;wsp:rsid wsp:val=&quot;00EE1195&quot;/&gt;&lt;wsp:rsid wsp:val=&quot;00EF1E29&quot;/&gt;&lt;wsp:rsid wsp:val=&quot;00EF503C&quot;/&gt;&lt;wsp:rsid wsp:val=&quot;00EF52EF&quot;/&gt;&lt;wsp:rsid wsp:val=&quot;00EF7073&quot;/&gt;&lt;wsp:rsid wsp:val=&quot;00EF74B6&quot;/&gt;&lt;wsp:rsid wsp:val=&quot;00F065D9&quot;/&gt;&lt;wsp:rsid wsp:val=&quot;00F10105&quot;/&gt;&lt;wsp:rsid wsp:val=&quot;00F101FE&quot;/&gt;&lt;wsp:rsid wsp:val=&quot;00F12B6E&quot;/&gt;&lt;wsp:rsid wsp:val=&quot;00F13834&quot;/&gt;&lt;wsp:rsid wsp:val=&quot;00F1480C&quot;/&gt;&lt;wsp:rsid wsp:val=&quot;00F24E20&quot;/&gt;&lt;wsp:rsid wsp:val=&quot;00F31BE1&quot;/&gt;&lt;wsp:rsid wsp:val=&quot;00F32F2D&quot;/&gt;&lt;wsp:rsid wsp:val=&quot;00F3367E&quot;/&gt;&lt;wsp:rsid wsp:val=&quot;00F362C7&quot;/&gt;&lt;wsp:rsid wsp:val=&quot;00F42C8A&quot;/&gt;&lt;wsp:rsid wsp:val=&quot;00F50A28&quot;/&gt;&lt;wsp:rsid wsp:val=&quot;00F50D32&quot;/&gt;&lt;wsp:rsid wsp:val=&quot;00F51288&quot;/&gt;&lt;wsp:rsid wsp:val=&quot;00F53364&quot;/&gt;&lt;wsp:rsid wsp:val=&quot;00F55D9C&quot;/&gt;&lt;wsp:rsid wsp:val=&quot;00F5712B&quot;/&gt;&lt;wsp:rsid wsp:val=&quot;00F623C4&quot;/&gt;&lt;wsp:rsid wsp:val=&quot;00F6706E&quot;/&gt;&lt;wsp:rsid wsp:val=&quot;00F67092&quot;/&gt;&lt;wsp:rsid wsp:val=&quot;00F75D55&quot;/&gt;&lt;wsp:rsid wsp:val=&quot;00F76C01&quot;/&gt;&lt;wsp:rsid wsp:val=&quot;00F8006F&quot;/&gt;&lt;wsp:rsid wsp:val=&quot;00F81C53&quot;/&gt;&lt;wsp:rsid wsp:val=&quot;00F833B0&quot;/&gt;&lt;wsp:rsid wsp:val=&quot;00F83A58&quot;/&gt;&lt;wsp:rsid wsp:val=&quot;00F90D91&quot;/&gt;&lt;wsp:rsid wsp:val=&quot;00F92FD0&quot;/&gt;&lt;wsp:rsid wsp:val=&quot;00FA3CA4&quot;/&gt;&lt;wsp:rsid wsp:val=&quot;00FA7363&quot;/&gt;&lt;wsp:rsid wsp:val=&quot;00FB1984&quot;/&gt;&lt;wsp:rsid wsp:val=&quot;00FB1A00&quot;/&gt;&lt;wsp:rsid wsp:val=&quot;00FB3AEE&quot;/&gt;&lt;wsp:rsid wsp:val=&quot;00FB76A7&quot;/&gt;&lt;wsp:rsid wsp:val=&quot;00FC1E78&quot;/&gt;&lt;wsp:rsid wsp:val=&quot;00FD3921&quot;/&gt;&lt;wsp:rsid wsp:val=&quot;00FF1E7D&quot;/&gt;&lt;wsp:rsid wsp:val=&quot;00FF4470&quot;/&gt;&lt;/wsp:rsids&gt;&lt;/w:docPr&gt;&lt;w:body&gt;&lt;wx:sect&gt;&lt;w:p wsp:rsidR=&quot;00000000&quot; wsp:rsidRDefault=&quot;00305204&quot; wsp:rsidP=&quot;00305204&quot;&gt;&lt;m:oMathPara&gt;&lt;m:oMath&gt;&lt;m:e&gt;&lt;m:ctrlPr/&gt;&lt;/m:e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EC4CCF">
        <w:rPr>
          <w:rFonts w:ascii="Arial" w:hAnsi="Arial" w:cs="Arial"/>
          <w:sz w:val="22"/>
          <w:szCs w:val="22"/>
          <w:lang w:val="ro-RO"/>
        </w:rPr>
        <w:fldChar w:fldCharType="end"/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</w:t>
      </w:r>
      <w:r w:rsidRPr="00EC4CCF">
        <w:rPr>
          <w:rFonts w:ascii="Arial" w:hAnsi="Arial" w:cs="Arial"/>
          <w:sz w:val="22"/>
          <w:szCs w:val="22"/>
          <w:lang w:val="ro-RO"/>
        </w:rPr>
        <w:t>1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𝑂</w:t>
      </w:r>
      <w:r w:rsidRPr="00EC4CCF">
        <w:rPr>
          <w:rFonts w:ascii="Arial" w:hAnsi="Arial" w:cs="Arial"/>
          <w:sz w:val="22"/>
          <w:szCs w:val="22"/>
          <w:lang w:val="ro-RO"/>
        </w:rPr>
        <w:t>2=16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>5).  Calculați raza cercului înscris în triunghiul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𝑀𝑁𝑃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și raza cercului circumscris triunghiului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𝑀𝑁𝑃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dacă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𝑀𝑁</w:t>
      </w:r>
      <w:r w:rsidRPr="00EC4CCF">
        <w:rPr>
          <w:rFonts w:ascii="Arial" w:hAnsi="Arial" w:cs="Arial"/>
          <w:sz w:val="22"/>
          <w:szCs w:val="22"/>
          <w:lang w:val="ro-RO"/>
        </w:rPr>
        <w:t>=16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𝑀𝑃</w:t>
      </w:r>
      <w:r w:rsidRPr="00EC4CCF">
        <w:rPr>
          <w:rFonts w:ascii="Arial" w:hAnsi="Arial" w:cs="Arial"/>
          <w:sz w:val="22"/>
          <w:szCs w:val="22"/>
          <w:lang w:val="ro-RO"/>
        </w:rPr>
        <w:t>=12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𝑁𝑃</w:t>
      </w:r>
      <w:r w:rsidRPr="00EC4CCF">
        <w:rPr>
          <w:rFonts w:ascii="Arial" w:hAnsi="Arial" w:cs="Arial"/>
          <w:sz w:val="22"/>
          <w:szCs w:val="22"/>
          <w:lang w:val="ro-RO"/>
        </w:rPr>
        <w:t>=20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>.</w:t>
      </w:r>
    </w:p>
    <w:p w:rsidR="008D3740" w:rsidRPr="00EC4CCF" w:rsidRDefault="008D3740" w:rsidP="008D3740">
      <w:pPr>
        <w:tabs>
          <w:tab w:val="left" w:pos="2711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C4CCF">
        <w:rPr>
          <w:rFonts w:ascii="Arial" w:hAnsi="Arial" w:cs="Arial"/>
          <w:sz w:val="22"/>
          <w:szCs w:val="22"/>
          <w:lang w:val="ro-RO"/>
        </w:rPr>
        <w:t xml:space="preserve">6).  Cercurile de centre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𝐵</w:t>
      </w:r>
      <w:r w:rsidRPr="00EC4CCF">
        <w:rPr>
          <w:rFonts w:ascii="Arial" w:hAnsi="Arial" w:cs="Arial"/>
          <w:sz w:val="22"/>
          <w:szCs w:val="22"/>
          <w:lang w:val="ro-RO"/>
        </w:rPr>
        <w:t>, de raze 18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𝑖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2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𝑐𝑚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, sunt tangente în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𝑀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și au interioarele disjuncte. Dreapta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𝑃𝑆</w:t>
      </w:r>
      <w:r w:rsidR="00375660">
        <w:rPr>
          <w:rFonts w:ascii="Arial" w:hAnsi="Arial" w:cs="Arial"/>
          <w:sz w:val="22"/>
          <w:szCs w:val="22"/>
          <w:lang w:val="ro-RO"/>
        </w:rPr>
        <w:t xml:space="preserve"> este tangentă</w:t>
      </w:r>
      <w:bookmarkStart w:id="0" w:name="_GoBack"/>
      <w:bookmarkEnd w:id="0"/>
      <w:r w:rsidRPr="00EC4CCF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𝑃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la cercul de centru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𝐴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și în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𝑆</w:t>
      </w:r>
      <w:r w:rsidRPr="00EC4CCF">
        <w:rPr>
          <w:rFonts w:ascii="Arial" w:hAnsi="Arial" w:cs="Arial"/>
          <w:sz w:val="22"/>
          <w:szCs w:val="22"/>
          <w:lang w:val="ro-RO"/>
        </w:rPr>
        <w:t xml:space="preserve"> la cercul de centru 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𝐵</w:t>
      </w:r>
      <w:r w:rsidRPr="00EC4CCF">
        <w:rPr>
          <w:rFonts w:ascii="Arial" w:hAnsi="Arial" w:cs="Arial"/>
          <w:sz w:val="22"/>
          <w:szCs w:val="22"/>
          <w:lang w:val="ro-RO"/>
        </w:rPr>
        <w:t>. Determinați lungimea segmentului [</w:t>
      </w:r>
      <w:r w:rsidRPr="00EC4CCF">
        <w:rPr>
          <w:rFonts w:ascii="Cambria Math" w:hAnsi="Cambria Math" w:cs="Cambria Math"/>
          <w:sz w:val="22"/>
          <w:szCs w:val="22"/>
          <w:lang w:val="ro-RO"/>
        </w:rPr>
        <w:t>𝑃𝑆</w:t>
      </w:r>
      <w:r w:rsidRPr="00EC4CCF">
        <w:rPr>
          <w:rFonts w:ascii="Arial" w:hAnsi="Arial" w:cs="Arial"/>
          <w:sz w:val="22"/>
          <w:szCs w:val="22"/>
          <w:lang w:val="ro-RO"/>
        </w:rPr>
        <w:t>].</w:t>
      </w:r>
    </w:p>
    <w:p w:rsidR="008D3740" w:rsidRPr="00EC4CCF" w:rsidRDefault="008D3740">
      <w:pPr>
        <w:rPr>
          <w:rFonts w:ascii="Arial" w:hAnsi="Arial" w:cs="Arial"/>
          <w:sz w:val="22"/>
          <w:szCs w:val="22"/>
          <w:lang w:val="ro-RO"/>
        </w:rPr>
      </w:pPr>
    </w:p>
    <w:sectPr w:rsidR="008D3740" w:rsidRPr="00EC4CCF" w:rsidSect="008D3740">
      <w:footerReference w:type="even" r:id="rId27"/>
      <w:footerReference w:type="default" r:id="rId28"/>
      <w:pgSz w:w="11906" w:h="16838"/>
      <w:pgMar w:top="567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33" w:rsidRDefault="00423433">
      <w:r>
        <w:separator/>
      </w:r>
    </w:p>
  </w:endnote>
  <w:endnote w:type="continuationSeparator" w:id="0">
    <w:p w:rsidR="00423433" w:rsidRDefault="0042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0C" w:rsidRDefault="008D374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80C" w:rsidRDefault="00423433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0C" w:rsidRDefault="008D374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660">
      <w:rPr>
        <w:rStyle w:val="PageNumber"/>
        <w:noProof/>
      </w:rPr>
      <w:t>9</w:t>
    </w:r>
    <w:r>
      <w:rPr>
        <w:rStyle w:val="PageNumber"/>
      </w:rPr>
      <w:fldChar w:fldCharType="end"/>
    </w:r>
  </w:p>
  <w:p w:rsidR="00F1480C" w:rsidRPr="00284897" w:rsidRDefault="00423433" w:rsidP="00B24D41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33" w:rsidRDefault="00423433">
      <w:r>
        <w:separator/>
      </w:r>
    </w:p>
  </w:footnote>
  <w:footnote w:type="continuationSeparator" w:id="0">
    <w:p w:rsidR="00423433" w:rsidRDefault="0042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27A"/>
    <w:multiLevelType w:val="hybridMultilevel"/>
    <w:tmpl w:val="137E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9AA"/>
    <w:multiLevelType w:val="hybridMultilevel"/>
    <w:tmpl w:val="8FD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E5C"/>
    <w:multiLevelType w:val="multilevel"/>
    <w:tmpl w:val="9B105B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55D25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0A6983"/>
    <w:multiLevelType w:val="hybridMultilevel"/>
    <w:tmpl w:val="38628A74"/>
    <w:lvl w:ilvl="0" w:tplc="15BAC9FC">
      <w:start w:val="1"/>
      <w:numFmt w:val="decimal"/>
      <w:lvlText w:val="%1."/>
      <w:lvlJc w:val="left"/>
      <w:pPr>
        <w:ind w:left="228" w:hanging="22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  <w:lang w:val="ro-RO" w:eastAsia="ro-RO" w:bidi="ro-RO"/>
      </w:rPr>
    </w:lvl>
    <w:lvl w:ilvl="1" w:tplc="86AC1F00">
      <w:numFmt w:val="bullet"/>
      <w:lvlText w:val="•"/>
      <w:lvlJc w:val="left"/>
      <w:pPr>
        <w:ind w:left="1137" w:hanging="228"/>
      </w:pPr>
      <w:rPr>
        <w:rFonts w:hint="default"/>
        <w:lang w:val="ro-RO" w:eastAsia="ro-RO" w:bidi="ro-RO"/>
      </w:rPr>
    </w:lvl>
    <w:lvl w:ilvl="2" w:tplc="9AD2FA60">
      <w:numFmt w:val="bullet"/>
      <w:lvlText w:val="•"/>
      <w:lvlJc w:val="left"/>
      <w:pPr>
        <w:ind w:left="2055" w:hanging="228"/>
      </w:pPr>
      <w:rPr>
        <w:rFonts w:hint="default"/>
        <w:lang w:val="ro-RO" w:eastAsia="ro-RO" w:bidi="ro-RO"/>
      </w:rPr>
    </w:lvl>
    <w:lvl w:ilvl="3" w:tplc="ECD44168">
      <w:numFmt w:val="bullet"/>
      <w:lvlText w:val="•"/>
      <w:lvlJc w:val="left"/>
      <w:pPr>
        <w:ind w:left="2973" w:hanging="228"/>
      </w:pPr>
      <w:rPr>
        <w:rFonts w:hint="default"/>
        <w:lang w:val="ro-RO" w:eastAsia="ro-RO" w:bidi="ro-RO"/>
      </w:rPr>
    </w:lvl>
    <w:lvl w:ilvl="4" w:tplc="B4603C04">
      <w:numFmt w:val="bullet"/>
      <w:lvlText w:val="•"/>
      <w:lvlJc w:val="left"/>
      <w:pPr>
        <w:ind w:left="3891" w:hanging="228"/>
      </w:pPr>
      <w:rPr>
        <w:rFonts w:hint="default"/>
        <w:lang w:val="ro-RO" w:eastAsia="ro-RO" w:bidi="ro-RO"/>
      </w:rPr>
    </w:lvl>
    <w:lvl w:ilvl="5" w:tplc="F3EC4998">
      <w:numFmt w:val="bullet"/>
      <w:lvlText w:val="•"/>
      <w:lvlJc w:val="left"/>
      <w:pPr>
        <w:ind w:left="4809" w:hanging="228"/>
      </w:pPr>
      <w:rPr>
        <w:rFonts w:hint="default"/>
        <w:lang w:val="ro-RO" w:eastAsia="ro-RO" w:bidi="ro-RO"/>
      </w:rPr>
    </w:lvl>
    <w:lvl w:ilvl="6" w:tplc="A01A9268">
      <w:numFmt w:val="bullet"/>
      <w:lvlText w:val="•"/>
      <w:lvlJc w:val="left"/>
      <w:pPr>
        <w:ind w:left="5727" w:hanging="228"/>
      </w:pPr>
      <w:rPr>
        <w:rFonts w:hint="default"/>
        <w:lang w:val="ro-RO" w:eastAsia="ro-RO" w:bidi="ro-RO"/>
      </w:rPr>
    </w:lvl>
    <w:lvl w:ilvl="7" w:tplc="1C0EB80C">
      <w:numFmt w:val="bullet"/>
      <w:lvlText w:val="•"/>
      <w:lvlJc w:val="left"/>
      <w:pPr>
        <w:ind w:left="6645" w:hanging="228"/>
      </w:pPr>
      <w:rPr>
        <w:rFonts w:hint="default"/>
        <w:lang w:val="ro-RO" w:eastAsia="ro-RO" w:bidi="ro-RO"/>
      </w:rPr>
    </w:lvl>
    <w:lvl w:ilvl="8" w:tplc="1BF61CD6">
      <w:numFmt w:val="bullet"/>
      <w:lvlText w:val="•"/>
      <w:lvlJc w:val="left"/>
      <w:pPr>
        <w:ind w:left="7563" w:hanging="228"/>
      </w:pPr>
      <w:rPr>
        <w:rFonts w:hint="default"/>
        <w:lang w:val="ro-RO" w:eastAsia="ro-RO" w:bidi="ro-RO"/>
      </w:rPr>
    </w:lvl>
  </w:abstractNum>
  <w:abstractNum w:abstractNumId="5" w15:restartNumberingAfterBreak="0">
    <w:nsid w:val="5F977667"/>
    <w:multiLevelType w:val="hybridMultilevel"/>
    <w:tmpl w:val="5998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B5E"/>
    <w:multiLevelType w:val="hybridMultilevel"/>
    <w:tmpl w:val="B2CA5FBA"/>
    <w:lvl w:ilvl="0" w:tplc="D6947C04">
      <w:start w:val="1"/>
      <w:numFmt w:val="decimal"/>
      <w:lvlText w:val="%1."/>
      <w:lvlJc w:val="left"/>
      <w:pPr>
        <w:ind w:left="267" w:hanging="267"/>
        <w:jc w:val="left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130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1997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2864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731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599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466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333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200" w:hanging="267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0"/>
    <w:rsid w:val="000540A1"/>
    <w:rsid w:val="00125A35"/>
    <w:rsid w:val="001B33B4"/>
    <w:rsid w:val="001D4122"/>
    <w:rsid w:val="00245C9B"/>
    <w:rsid w:val="002D0AF2"/>
    <w:rsid w:val="002D3845"/>
    <w:rsid w:val="003328C2"/>
    <w:rsid w:val="00375660"/>
    <w:rsid w:val="0040549B"/>
    <w:rsid w:val="00423433"/>
    <w:rsid w:val="004264DB"/>
    <w:rsid w:val="004C6113"/>
    <w:rsid w:val="004C7796"/>
    <w:rsid w:val="00505F75"/>
    <w:rsid w:val="005950CE"/>
    <w:rsid w:val="005D6976"/>
    <w:rsid w:val="005E13BD"/>
    <w:rsid w:val="0067583A"/>
    <w:rsid w:val="00732B64"/>
    <w:rsid w:val="00793ADC"/>
    <w:rsid w:val="007A61C7"/>
    <w:rsid w:val="008D3740"/>
    <w:rsid w:val="00904912"/>
    <w:rsid w:val="00A405D4"/>
    <w:rsid w:val="00A6566C"/>
    <w:rsid w:val="00AD6C5A"/>
    <w:rsid w:val="00AF187B"/>
    <w:rsid w:val="00BB038C"/>
    <w:rsid w:val="00E071F8"/>
    <w:rsid w:val="00E316FC"/>
    <w:rsid w:val="00E52D07"/>
    <w:rsid w:val="00EC4CCF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32D11D-9D4D-493D-A18A-6AD96A28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47258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740"/>
    <w:rPr>
      <w:color w:val="0000FF"/>
      <w:u w:val="single"/>
    </w:rPr>
  </w:style>
  <w:style w:type="paragraph" w:customStyle="1" w:styleId="Titlulectie">
    <w:name w:val="Titlu lectie"/>
    <w:basedOn w:val="Normal"/>
    <w:qFormat/>
    <w:rsid w:val="008D374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8D374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kern w:val="36"/>
      <w:sz w:val="28"/>
      <w:szCs w:val="28"/>
      <w:lang w:val="ro-RO" w:eastAsia="ro-RO"/>
    </w:rPr>
  </w:style>
  <w:style w:type="paragraph" w:styleId="NoSpacing">
    <w:name w:val="No Spacing"/>
    <w:link w:val="NoSpacingChar"/>
    <w:qFormat/>
    <w:rsid w:val="008D374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D3740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table" w:styleId="TableGrid">
    <w:name w:val="Table Grid"/>
    <w:basedOn w:val="TableNormal"/>
    <w:uiPriority w:val="59"/>
    <w:rsid w:val="008D374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3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3740"/>
  </w:style>
  <w:style w:type="paragraph" w:styleId="BalloonText">
    <w:name w:val="Balloon Text"/>
    <w:basedOn w:val="Normal"/>
    <w:link w:val="BalloonTextChar"/>
    <w:uiPriority w:val="99"/>
    <w:semiHidden/>
    <w:unhideWhenUsed/>
    <w:rsid w:val="00F4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5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47258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F47258"/>
    <w:pPr>
      <w:widowControl w:val="0"/>
      <w:autoSpaceDE w:val="0"/>
      <w:autoSpaceDN w:val="0"/>
      <w:ind w:left="338"/>
    </w:pPr>
    <w:rPr>
      <w:sz w:val="22"/>
      <w:szCs w:val="22"/>
      <w:lang w:val="ro-RO" w:eastAsia="ro-RO" w:bidi="ro-RO"/>
    </w:rPr>
  </w:style>
  <w:style w:type="character" w:customStyle="1" w:styleId="NoSpacingChar">
    <w:name w:val="No Spacing Char"/>
    <w:basedOn w:val="DefaultParagraphFont"/>
    <w:link w:val="NoSpacing"/>
    <w:locked/>
    <w:rsid w:val="00245C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ADD6-BCD5-40FA-8C08-821155DA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33</cp:revision>
  <dcterms:created xsi:type="dcterms:W3CDTF">2018-10-07T18:44:00Z</dcterms:created>
  <dcterms:modified xsi:type="dcterms:W3CDTF">2019-02-01T11:12:00Z</dcterms:modified>
</cp:coreProperties>
</file>